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4807" w14:textId="28A6B8D3" w:rsidR="001478AE" w:rsidRPr="001478AE" w:rsidRDefault="00DC42BC" w:rsidP="001478AE">
      <w:pPr>
        <w:tabs>
          <w:tab w:val="center" w:pos="1303"/>
          <w:tab w:val="center" w:pos="2593"/>
          <w:tab w:val="center" w:pos="5252"/>
        </w:tabs>
        <w:ind w:left="-15"/>
        <w:rPr>
          <w:rFonts w:eastAsia="Calibri"/>
          <w:sz w:val="24"/>
          <w:szCs w:val="24"/>
          <w:lang w:eastAsia="lt-LT"/>
        </w:rPr>
      </w:pPr>
      <w:bookmarkStart w:id="0" w:name="_GoBack"/>
      <w:bookmarkEnd w:id="0"/>
      <w:r>
        <w:rPr>
          <w:rFonts w:eastAsia="Calibri"/>
          <w:sz w:val="24"/>
          <w:szCs w:val="24"/>
          <w:lang w:eastAsia="lt-LT"/>
        </w:rPr>
        <w:tab/>
      </w:r>
      <w:r>
        <w:rPr>
          <w:rFonts w:eastAsia="Calibri"/>
          <w:sz w:val="24"/>
          <w:szCs w:val="24"/>
          <w:lang w:eastAsia="lt-LT"/>
        </w:rPr>
        <w:tab/>
      </w:r>
      <w:r>
        <w:rPr>
          <w:rFonts w:eastAsia="Calibri"/>
          <w:sz w:val="24"/>
          <w:szCs w:val="24"/>
          <w:lang w:eastAsia="lt-LT"/>
        </w:rPr>
        <w:tab/>
      </w:r>
      <w:r>
        <w:rPr>
          <w:rFonts w:eastAsia="Calibri"/>
          <w:sz w:val="24"/>
          <w:szCs w:val="24"/>
          <w:lang w:eastAsia="lt-LT"/>
        </w:rPr>
        <w:tab/>
      </w:r>
      <w:r>
        <w:rPr>
          <w:rFonts w:eastAsia="Calibri"/>
          <w:sz w:val="24"/>
          <w:szCs w:val="24"/>
          <w:lang w:eastAsia="lt-LT"/>
        </w:rPr>
        <w:tab/>
      </w:r>
      <w:r w:rsidR="001478AE" w:rsidRPr="001478AE">
        <w:rPr>
          <w:rFonts w:eastAsia="Calibri"/>
          <w:sz w:val="24"/>
          <w:szCs w:val="24"/>
          <w:lang w:eastAsia="lt-LT"/>
        </w:rPr>
        <w:t xml:space="preserve">PATVIRTINTA </w:t>
      </w:r>
    </w:p>
    <w:p w14:paraId="6D65F880" w14:textId="22279740" w:rsidR="001478AE" w:rsidRPr="001478AE" w:rsidRDefault="001478AE" w:rsidP="001478AE">
      <w:pPr>
        <w:ind w:left="6475" w:right="51"/>
        <w:rPr>
          <w:rFonts w:eastAsia="Calibri"/>
          <w:sz w:val="24"/>
          <w:szCs w:val="24"/>
          <w:lang w:eastAsia="lt-LT"/>
        </w:rPr>
      </w:pPr>
      <w:r w:rsidRPr="001478AE">
        <w:rPr>
          <w:rFonts w:eastAsia="Calibri"/>
          <w:sz w:val="24"/>
          <w:szCs w:val="24"/>
          <w:lang w:eastAsia="lt-LT"/>
        </w:rPr>
        <w:t>Raseinių Viktoro Petkaus pagrindinės mokyklo</w:t>
      </w:r>
      <w:r>
        <w:rPr>
          <w:rFonts w:eastAsia="Calibri"/>
          <w:sz w:val="24"/>
          <w:szCs w:val="24"/>
          <w:lang w:eastAsia="lt-LT"/>
        </w:rPr>
        <w:t xml:space="preserve">s  </w:t>
      </w:r>
      <w:r>
        <w:rPr>
          <w:rFonts w:eastAsia="Calibri"/>
          <w:sz w:val="24"/>
          <w:szCs w:val="24"/>
          <w:lang w:eastAsia="lt-LT"/>
        </w:rPr>
        <w:tab/>
        <w:t xml:space="preserve">    </w:t>
      </w:r>
      <w:r>
        <w:rPr>
          <w:rFonts w:eastAsia="Calibri"/>
          <w:sz w:val="24"/>
          <w:szCs w:val="24"/>
          <w:lang w:eastAsia="lt-LT"/>
        </w:rPr>
        <w:tab/>
        <w:t>direktoriaus 2020-0</w:t>
      </w:r>
      <w:r w:rsidR="00617288">
        <w:rPr>
          <w:rFonts w:eastAsia="Calibri"/>
          <w:sz w:val="24"/>
          <w:szCs w:val="24"/>
          <w:lang w:eastAsia="lt-LT"/>
        </w:rPr>
        <w:t>8</w:t>
      </w:r>
      <w:r>
        <w:rPr>
          <w:rFonts w:eastAsia="Calibri"/>
          <w:sz w:val="24"/>
          <w:szCs w:val="24"/>
          <w:lang w:eastAsia="lt-LT"/>
        </w:rPr>
        <w:t>-</w:t>
      </w:r>
      <w:r w:rsidR="00617288">
        <w:rPr>
          <w:rFonts w:eastAsia="Calibri"/>
          <w:sz w:val="24"/>
          <w:szCs w:val="24"/>
          <w:lang w:eastAsia="lt-LT"/>
        </w:rPr>
        <w:t>31</w:t>
      </w:r>
    </w:p>
    <w:p w14:paraId="7BFB3D09" w14:textId="75A8C3EC" w:rsidR="001478AE" w:rsidRPr="001478AE" w:rsidRDefault="001478AE" w:rsidP="001478AE">
      <w:pPr>
        <w:tabs>
          <w:tab w:val="center" w:pos="1303"/>
          <w:tab w:val="center" w:pos="2593"/>
          <w:tab w:val="center" w:pos="5328"/>
        </w:tabs>
        <w:ind w:left="-15"/>
        <w:rPr>
          <w:rFonts w:eastAsia="Calibri"/>
          <w:sz w:val="24"/>
          <w:szCs w:val="24"/>
          <w:lang w:eastAsia="lt-LT"/>
        </w:rPr>
      </w:pPr>
      <w:r w:rsidRPr="001478AE">
        <w:rPr>
          <w:rFonts w:eastAsia="Calibri"/>
          <w:sz w:val="24"/>
          <w:szCs w:val="24"/>
          <w:lang w:eastAsia="lt-LT"/>
        </w:rPr>
        <w:t xml:space="preserve"> </w:t>
      </w:r>
      <w:r w:rsidRPr="001478AE">
        <w:rPr>
          <w:rFonts w:eastAsia="Calibri"/>
          <w:sz w:val="24"/>
          <w:szCs w:val="24"/>
          <w:lang w:eastAsia="lt-LT"/>
        </w:rPr>
        <w:tab/>
        <w:t xml:space="preserve">    </w:t>
      </w:r>
      <w:r w:rsidRPr="001478AE">
        <w:rPr>
          <w:rFonts w:eastAsia="Calibri"/>
          <w:sz w:val="24"/>
          <w:szCs w:val="24"/>
          <w:lang w:eastAsia="lt-LT"/>
        </w:rPr>
        <w:tab/>
        <w:t xml:space="preserve"> </w:t>
      </w:r>
      <w:r w:rsidRPr="001478AE">
        <w:rPr>
          <w:rFonts w:eastAsia="Calibri"/>
          <w:sz w:val="24"/>
          <w:szCs w:val="24"/>
          <w:lang w:eastAsia="lt-LT"/>
        </w:rPr>
        <w:tab/>
        <w:t xml:space="preserve">               </w:t>
      </w:r>
      <w:r w:rsidRPr="001478AE">
        <w:rPr>
          <w:rFonts w:eastAsia="Calibri"/>
          <w:sz w:val="24"/>
          <w:szCs w:val="24"/>
          <w:lang w:eastAsia="lt-LT"/>
        </w:rPr>
        <w:tab/>
        <w:t>įsakymu Nr. V-24-</w:t>
      </w:r>
      <w:r w:rsidR="00617288">
        <w:rPr>
          <w:rFonts w:eastAsia="Calibri"/>
          <w:sz w:val="24"/>
          <w:szCs w:val="24"/>
          <w:lang w:eastAsia="lt-LT"/>
        </w:rPr>
        <w:t>134</w:t>
      </w:r>
      <w:r w:rsidRPr="001478AE">
        <w:rPr>
          <w:rFonts w:eastAsia="Calibri"/>
          <w:sz w:val="24"/>
          <w:szCs w:val="24"/>
          <w:lang w:eastAsia="lt-LT"/>
        </w:rPr>
        <w:t xml:space="preserve"> </w:t>
      </w:r>
    </w:p>
    <w:p w14:paraId="3F0F4A54" w14:textId="77777777" w:rsidR="001478AE" w:rsidRDefault="001478AE">
      <w:pPr>
        <w:widowControl w:val="0"/>
        <w:autoSpaceDE w:val="0"/>
        <w:autoSpaceDN w:val="0"/>
        <w:adjustRightInd w:val="0"/>
        <w:snapToGrid w:val="0"/>
        <w:spacing w:line="360" w:lineRule="auto"/>
        <w:jc w:val="center"/>
        <w:rPr>
          <w:sz w:val="24"/>
          <w:szCs w:val="24"/>
        </w:rPr>
      </w:pPr>
    </w:p>
    <w:p w14:paraId="774A7ADD" w14:textId="79048FD8" w:rsidR="00887748" w:rsidRDefault="00A3588D">
      <w:pPr>
        <w:widowControl w:val="0"/>
        <w:autoSpaceDE w:val="0"/>
        <w:autoSpaceDN w:val="0"/>
        <w:adjustRightInd w:val="0"/>
        <w:snapToGrid w:val="0"/>
        <w:spacing w:line="360" w:lineRule="auto"/>
        <w:jc w:val="center"/>
        <w:rPr>
          <w:b/>
          <w:sz w:val="24"/>
          <w:szCs w:val="24"/>
        </w:rPr>
      </w:pPr>
      <w:r>
        <w:rPr>
          <w:b/>
          <w:color w:val="000000"/>
          <w:sz w:val="24"/>
          <w:szCs w:val="24"/>
        </w:rPr>
        <w:t>VEIKSMŲ RASEINIŲ VIKTORTO PETKAUS PAGRINDINĖJE MOKYKLOJE</w:t>
      </w:r>
      <w:r w:rsidR="00EF4CB4">
        <w:rPr>
          <w:b/>
          <w:color w:val="000000"/>
          <w:sz w:val="24"/>
          <w:szCs w:val="24"/>
        </w:rPr>
        <w:t xml:space="preserve"> GAVUS NETEISĖTĄ ATLYGĮ TVARKOS APRAŠAS</w:t>
      </w:r>
    </w:p>
    <w:p w14:paraId="7F585B5B" w14:textId="77777777" w:rsidR="00887748" w:rsidRDefault="00887748">
      <w:pPr>
        <w:widowControl w:val="0"/>
        <w:autoSpaceDE w:val="0"/>
        <w:autoSpaceDN w:val="0"/>
        <w:adjustRightInd w:val="0"/>
        <w:snapToGrid w:val="0"/>
        <w:spacing w:line="360" w:lineRule="auto"/>
        <w:jc w:val="center"/>
        <w:rPr>
          <w:color w:val="000000"/>
          <w:sz w:val="24"/>
          <w:szCs w:val="24"/>
        </w:rPr>
      </w:pPr>
    </w:p>
    <w:p w14:paraId="7BB5A1A0" w14:textId="77777777" w:rsidR="00722259" w:rsidRPr="00A55520" w:rsidRDefault="00EF4CB4" w:rsidP="0087077E">
      <w:pPr>
        <w:widowControl w:val="0"/>
        <w:tabs>
          <w:tab w:val="left" w:pos="3402"/>
        </w:tabs>
        <w:autoSpaceDE w:val="0"/>
        <w:autoSpaceDN w:val="0"/>
        <w:adjustRightInd w:val="0"/>
        <w:snapToGrid w:val="0"/>
        <w:spacing w:line="276" w:lineRule="auto"/>
        <w:jc w:val="center"/>
        <w:rPr>
          <w:b/>
          <w:color w:val="000000"/>
          <w:sz w:val="24"/>
          <w:szCs w:val="24"/>
        </w:rPr>
      </w:pPr>
      <w:r>
        <w:rPr>
          <w:b/>
          <w:color w:val="000000"/>
          <w:sz w:val="24"/>
          <w:szCs w:val="24"/>
        </w:rPr>
        <w:t>I SKYRIUS</w:t>
      </w:r>
    </w:p>
    <w:p w14:paraId="020662CD" w14:textId="77777777" w:rsidR="00722259" w:rsidRPr="00A55520" w:rsidRDefault="00EF4CB4" w:rsidP="0087077E">
      <w:pPr>
        <w:widowControl w:val="0"/>
        <w:tabs>
          <w:tab w:val="left" w:pos="3402"/>
        </w:tabs>
        <w:autoSpaceDE w:val="0"/>
        <w:autoSpaceDN w:val="0"/>
        <w:adjustRightInd w:val="0"/>
        <w:snapToGrid w:val="0"/>
        <w:spacing w:line="276" w:lineRule="auto"/>
        <w:jc w:val="center"/>
        <w:rPr>
          <w:b/>
          <w:color w:val="000000"/>
          <w:sz w:val="24"/>
          <w:szCs w:val="24"/>
        </w:rPr>
      </w:pPr>
      <w:r>
        <w:rPr>
          <w:b/>
          <w:color w:val="000000"/>
          <w:sz w:val="24"/>
          <w:szCs w:val="24"/>
        </w:rPr>
        <w:t>BENDROSIOS NUOSTATOS</w:t>
      </w:r>
    </w:p>
    <w:p w14:paraId="4A0906B3" w14:textId="77777777" w:rsidR="00887748" w:rsidRDefault="00887748">
      <w:pPr>
        <w:widowControl w:val="0"/>
        <w:tabs>
          <w:tab w:val="left" w:pos="3402"/>
        </w:tabs>
        <w:autoSpaceDE w:val="0"/>
        <w:autoSpaceDN w:val="0"/>
        <w:adjustRightInd w:val="0"/>
        <w:snapToGrid w:val="0"/>
        <w:spacing w:line="360" w:lineRule="auto"/>
        <w:jc w:val="center"/>
        <w:rPr>
          <w:b/>
          <w:color w:val="000000"/>
          <w:sz w:val="24"/>
          <w:szCs w:val="24"/>
        </w:rPr>
      </w:pPr>
    </w:p>
    <w:p w14:paraId="5752CBA8" w14:textId="3F9E5995" w:rsidR="00887748" w:rsidRDefault="00EF4CB4">
      <w:pPr>
        <w:pStyle w:val="Sraopastraipa"/>
        <w:widowControl w:val="0"/>
        <w:numPr>
          <w:ilvl w:val="0"/>
          <w:numId w:val="1"/>
        </w:numPr>
        <w:tabs>
          <w:tab w:val="left" w:pos="851"/>
          <w:tab w:val="left" w:pos="1134"/>
        </w:tabs>
        <w:autoSpaceDE w:val="0"/>
        <w:autoSpaceDN w:val="0"/>
        <w:adjustRightInd w:val="0"/>
        <w:snapToGrid w:val="0"/>
        <w:spacing w:line="360" w:lineRule="auto"/>
        <w:ind w:left="0" w:firstLine="851"/>
        <w:jc w:val="both"/>
        <w:rPr>
          <w:b/>
        </w:rPr>
      </w:pPr>
      <w:r>
        <w:rPr>
          <w:iCs/>
        </w:rPr>
        <w:t>Veiksmų</w:t>
      </w:r>
      <w:r>
        <w:rPr>
          <w:i/>
          <w:iCs/>
        </w:rPr>
        <w:t xml:space="preserve"> </w:t>
      </w:r>
      <w:r w:rsidR="00E00BFD">
        <w:rPr>
          <w:iCs/>
        </w:rPr>
        <w:t>Raseinių Viktoro Petkaus pagrindinėje mokykloje</w:t>
      </w:r>
      <w:r>
        <w:rPr>
          <w:i/>
          <w:iCs/>
        </w:rPr>
        <w:t xml:space="preserve"> </w:t>
      </w:r>
      <w:r>
        <w:t xml:space="preserve">(toliau – Įstaiga) gavus neteisėtą atlygį tvarkos aprašas (toliau – Tvarkos aprašas) reglamentuoja Įstaigos </w:t>
      </w:r>
      <w:r>
        <w:rPr>
          <w:color w:val="000000"/>
        </w:rPr>
        <w:t>deklaruojančių asmenų, kaip jie apibrėžti Lietuvos Respublikos viešųjų ir privačių interesų derinimo įstatyme</w:t>
      </w:r>
      <w:r>
        <w:t xml:space="preserve"> (toliau – Darbuotojai), elgesį ir veiksmus gavus neteisėtą atlygį.</w:t>
      </w:r>
    </w:p>
    <w:p w14:paraId="1E5BD994" w14:textId="77777777" w:rsidR="00887748" w:rsidRDefault="00EF4CB4">
      <w:pPr>
        <w:pStyle w:val="Sraopastraipa"/>
        <w:widowControl w:val="0"/>
        <w:numPr>
          <w:ilvl w:val="0"/>
          <w:numId w:val="1"/>
        </w:numPr>
        <w:tabs>
          <w:tab w:val="left" w:pos="1134"/>
        </w:tabs>
        <w:autoSpaceDE w:val="0"/>
        <w:autoSpaceDN w:val="0"/>
        <w:adjustRightInd w:val="0"/>
        <w:snapToGrid w:val="0"/>
        <w:spacing w:line="360" w:lineRule="auto"/>
        <w:ind w:left="0" w:firstLine="851"/>
        <w:jc w:val="both"/>
        <w:rPr>
          <w:color w:val="000000"/>
        </w:rPr>
      </w:pPr>
      <w:r>
        <w:t>Tvarkos aprašo tikslas – nustatyti, valdyti ir kontroliuoti Įstaigoje gaunamo neteisėto atlygio atvejus ir jų mastą, užkirsti kelią galimam kyšininkavimui, papirkimui ar kitokiam neteisėtam elgesiui.</w:t>
      </w:r>
    </w:p>
    <w:p w14:paraId="44B6CBAC" w14:textId="77777777" w:rsidR="00887748" w:rsidRDefault="00EF4CB4">
      <w:pPr>
        <w:pStyle w:val="Sraopastraipa"/>
        <w:widowControl w:val="0"/>
        <w:numPr>
          <w:ilvl w:val="0"/>
          <w:numId w:val="1"/>
        </w:numPr>
        <w:tabs>
          <w:tab w:val="left" w:pos="1134"/>
        </w:tabs>
        <w:autoSpaceDE w:val="0"/>
        <w:autoSpaceDN w:val="0"/>
        <w:adjustRightInd w:val="0"/>
        <w:snapToGrid w:val="0"/>
        <w:spacing w:line="360" w:lineRule="auto"/>
        <w:ind w:left="0" w:firstLine="851"/>
        <w:jc w:val="both"/>
        <w:rPr>
          <w:color w:val="000000"/>
        </w:rPr>
      </w:pPr>
      <w:r>
        <w:t xml:space="preserve">Neteisėtas atlygis – į Įstaigą atnešti, atsiųsti (paštu, per kurjerį, elektroniniu ar kitais būdais) ar kitu būdu palikti pinigai, taip pat daiktai, kurie nelaikytini dovanomis, gautomis pagal tarptautinį protokolą ar tradicijas, kurios įprastai yra susijusios su valstybinėje tarnyboje dirbančio asmens pareigomis, taip pat nelaikytini reprezentacijai skirtomis dovanomis su valstybės, įstaigos ir kitokia simbolika arba paslaugomis, kai naudojamasi tarnybiniais tikslais.  </w:t>
      </w:r>
    </w:p>
    <w:p w14:paraId="33B05536" w14:textId="77777777" w:rsidR="00887748" w:rsidRDefault="00EF4CB4">
      <w:pPr>
        <w:pStyle w:val="Sraopastraipa"/>
        <w:widowControl w:val="0"/>
        <w:numPr>
          <w:ilvl w:val="0"/>
          <w:numId w:val="1"/>
        </w:numPr>
        <w:tabs>
          <w:tab w:val="left" w:pos="1134"/>
        </w:tabs>
        <w:autoSpaceDE w:val="0"/>
        <w:autoSpaceDN w:val="0"/>
        <w:adjustRightInd w:val="0"/>
        <w:snapToGrid w:val="0"/>
        <w:spacing w:line="360" w:lineRule="auto"/>
        <w:ind w:left="0" w:firstLine="851"/>
        <w:jc w:val="both"/>
        <w:rPr>
          <w:color w:val="000000"/>
        </w:rPr>
      </w:pPr>
      <w:r>
        <w:t xml:space="preserve">Tvarkos aprašas parengtas vadovaujantis </w:t>
      </w:r>
      <w:bookmarkStart w:id="1" w:name="_Hlk22820790"/>
      <w:r>
        <w:t>Lietuvos Respublikos viešųjų ir privačių interesų derinimo įstatymu</w:t>
      </w:r>
      <w:bookmarkStart w:id="2" w:name="data_menuo"/>
      <w:bookmarkStart w:id="3" w:name="data_diena"/>
      <w:bookmarkStart w:id="4" w:name="dok_nr"/>
      <w:bookmarkStart w:id="5" w:name="_Hlk22821235"/>
      <w:bookmarkStart w:id="6" w:name="_Hlk22822312"/>
      <w:bookmarkEnd w:id="1"/>
      <w:bookmarkEnd w:id="2"/>
      <w:bookmarkEnd w:id="3"/>
      <w:bookmarkEnd w:id="4"/>
      <w:r>
        <w:rPr>
          <w:rFonts w:eastAsia="MS Mincho"/>
        </w:rPr>
        <w:t>,</w:t>
      </w:r>
      <w:r>
        <w:rPr>
          <w:rFonts w:eastAsia="MS Mincho"/>
          <w:i/>
          <w:iCs/>
        </w:rPr>
        <w:t xml:space="preserve"> </w:t>
      </w:r>
      <w:bookmarkStart w:id="7" w:name="_Hlk29473625"/>
      <w:r>
        <w:t>Lietuvos Respublikos korupcijos prevencijos įstatymu</w:t>
      </w:r>
      <w:bookmarkEnd w:id="7"/>
      <w:r>
        <w:t>, Lietuvos Respublikos civiliniu kodeksu, Lietuvos Respublikos baudžiamuoju kodeksu</w:t>
      </w:r>
      <w:r>
        <w:rPr>
          <w:color w:val="000000"/>
        </w:rPr>
        <w:t>,</w:t>
      </w:r>
      <w:bookmarkEnd w:id="5"/>
      <w:bookmarkEnd w:id="6"/>
      <w:r>
        <w:rPr>
          <w:color w:val="000000"/>
        </w:rPr>
        <w:t xml:space="preserve"> kitais Lietuvos Respublikos teisės aktais, reglamentuojančiais draudimą priimti neteisėtą atlygį (dovanas) ir Vyriausiosios tarnybinės etikos komisijos (toliau </w:t>
      </w:r>
      <w:r>
        <w:t>–</w:t>
      </w:r>
      <w:r>
        <w:rPr>
          <w:color w:val="000000"/>
        </w:rPr>
        <w:t xml:space="preserve"> VTEK) rekomendacijomis</w:t>
      </w:r>
      <w:r>
        <w:rPr>
          <w:rStyle w:val="Puslapioinaosnuoroda"/>
          <w:color w:val="000000"/>
        </w:rPr>
        <w:footnoteReference w:id="1"/>
      </w:r>
      <w:r w:rsidRPr="00EF4CB4">
        <w:rPr>
          <w:color w:val="000000"/>
        </w:rPr>
        <w:t>.</w:t>
      </w:r>
    </w:p>
    <w:p w14:paraId="0EC1B649" w14:textId="77777777" w:rsidR="00887748" w:rsidRDefault="00EF4CB4">
      <w:pPr>
        <w:pStyle w:val="Sraopastraipa"/>
        <w:widowControl w:val="0"/>
        <w:numPr>
          <w:ilvl w:val="0"/>
          <w:numId w:val="1"/>
        </w:numPr>
        <w:tabs>
          <w:tab w:val="left" w:pos="1134"/>
        </w:tabs>
        <w:autoSpaceDE w:val="0"/>
        <w:autoSpaceDN w:val="0"/>
        <w:adjustRightInd w:val="0"/>
        <w:snapToGrid w:val="0"/>
        <w:spacing w:line="360" w:lineRule="auto"/>
        <w:ind w:left="0" w:firstLine="851"/>
        <w:jc w:val="both"/>
        <w:rPr>
          <w:color w:val="000000"/>
        </w:rPr>
      </w:pPr>
      <w:r w:rsidRPr="00EF4CB4">
        <w:t xml:space="preserve">Tvarkos aprašo nuostatos netaikomos Lietuvos Respublikos viešųjų ir privačių interesų derinimo įstatymo 13 straipsnyje nurodytiems atvejams dėl dovanų, gautų pagal tarptautinį protokolą ar tradicijas, kurios įprastai yra susijusios su valstybinėje tarnyboje dirbančio asmens pareigomis, taip pat dėl reprezentacijai skirtų dovanų su valstybės, įstaigos ir kitokia simbolika arba kai paslaugomis </w:t>
      </w:r>
      <w:r w:rsidRPr="00EF4CB4">
        <w:lastRenderedPageBreak/>
        <w:t xml:space="preserve">yra naudojamasi tarnybiniais tikslais.  </w:t>
      </w:r>
    </w:p>
    <w:p w14:paraId="387AD4CE" w14:textId="77777777" w:rsidR="00887748" w:rsidRDefault="00887748">
      <w:pPr>
        <w:pStyle w:val="Sraopastraipa"/>
        <w:widowControl w:val="0"/>
        <w:tabs>
          <w:tab w:val="left" w:pos="1134"/>
        </w:tabs>
        <w:autoSpaceDE w:val="0"/>
        <w:autoSpaceDN w:val="0"/>
        <w:adjustRightInd w:val="0"/>
        <w:snapToGrid w:val="0"/>
        <w:spacing w:line="360" w:lineRule="auto"/>
        <w:ind w:left="851"/>
        <w:jc w:val="both"/>
        <w:rPr>
          <w:color w:val="000000"/>
        </w:rPr>
      </w:pPr>
    </w:p>
    <w:p w14:paraId="5B42A4D9" w14:textId="77777777" w:rsidR="00887748" w:rsidRDefault="00EF4CB4">
      <w:pPr>
        <w:widowControl w:val="0"/>
        <w:tabs>
          <w:tab w:val="left" w:pos="3402"/>
        </w:tabs>
        <w:autoSpaceDE w:val="0"/>
        <w:autoSpaceDN w:val="0"/>
        <w:adjustRightInd w:val="0"/>
        <w:snapToGrid w:val="0"/>
        <w:jc w:val="center"/>
        <w:rPr>
          <w:b/>
          <w:color w:val="000000"/>
          <w:sz w:val="24"/>
          <w:szCs w:val="24"/>
        </w:rPr>
      </w:pPr>
      <w:r w:rsidRPr="00EF4CB4">
        <w:rPr>
          <w:b/>
          <w:color w:val="000000"/>
          <w:sz w:val="24"/>
          <w:szCs w:val="24"/>
        </w:rPr>
        <w:t>II SKYRIUS</w:t>
      </w:r>
    </w:p>
    <w:p w14:paraId="26BAF3A6" w14:textId="77777777" w:rsidR="00887748" w:rsidRDefault="00EF4CB4">
      <w:pPr>
        <w:widowControl w:val="0"/>
        <w:tabs>
          <w:tab w:val="left" w:pos="3402"/>
        </w:tabs>
        <w:autoSpaceDE w:val="0"/>
        <w:autoSpaceDN w:val="0"/>
        <w:adjustRightInd w:val="0"/>
        <w:snapToGrid w:val="0"/>
        <w:jc w:val="center"/>
        <w:rPr>
          <w:b/>
          <w:color w:val="000000"/>
          <w:sz w:val="24"/>
          <w:szCs w:val="24"/>
        </w:rPr>
      </w:pPr>
      <w:r w:rsidRPr="00EF4CB4">
        <w:rPr>
          <w:b/>
          <w:color w:val="000000"/>
          <w:sz w:val="24"/>
          <w:szCs w:val="24"/>
        </w:rPr>
        <w:t>VEIKSMAI GAVUS NETEISĖTĄ ATLYGĮ</w:t>
      </w:r>
    </w:p>
    <w:p w14:paraId="6D21E079" w14:textId="77777777" w:rsidR="00722259" w:rsidRPr="00A55520" w:rsidRDefault="00722259" w:rsidP="0087077E">
      <w:pPr>
        <w:widowControl w:val="0"/>
        <w:tabs>
          <w:tab w:val="left" w:pos="1134"/>
        </w:tabs>
        <w:autoSpaceDE w:val="0"/>
        <w:autoSpaceDN w:val="0"/>
        <w:adjustRightInd w:val="0"/>
        <w:snapToGrid w:val="0"/>
        <w:spacing w:line="276" w:lineRule="auto"/>
        <w:jc w:val="both"/>
        <w:rPr>
          <w:color w:val="000000"/>
          <w:sz w:val="24"/>
          <w:szCs w:val="24"/>
        </w:rPr>
      </w:pPr>
    </w:p>
    <w:p w14:paraId="47AD7280" w14:textId="38BA1F8D" w:rsidR="00887748" w:rsidRDefault="00EF4CB4">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360" w:lineRule="auto"/>
        <w:ind w:left="0" w:firstLine="851"/>
        <w:jc w:val="both"/>
      </w:pPr>
      <w:r w:rsidRPr="00EF4CB4">
        <w:t>Jeigu Darbuotojui siūlomas, žadamas duoti, duodamas neteisėtas atlygis atitinka kyšio</w:t>
      </w:r>
      <w:r>
        <w:rPr>
          <w:rStyle w:val="Puslapioinaosnuoroda"/>
        </w:rPr>
        <w:footnoteReference w:id="2"/>
      </w:r>
      <w:r w:rsidRPr="00EF4CB4">
        <w:t xml:space="preserve"> požymius arba provokuojama jį priimti, Darbuotojas privalo perspėti tokį neteisėtą atlygį siūlantį, žadantį ar davusį asmenį apie jo daromą korupcinio pobūdžio nusikalstamą veiką, galimas pasekmes (galimą ikiteisminį tyrimą, baudžiamąją atsakomybę) ir pareikalauti nedelsiant nutraukti tokius veiksmus</w:t>
      </w:r>
      <w:r>
        <w:rPr>
          <w:rStyle w:val="Puslapioinaosnuoroda"/>
        </w:rPr>
        <w:footnoteReference w:id="3"/>
      </w:r>
      <w:r w:rsidRPr="00EF4CB4">
        <w:t xml:space="preserve">. </w:t>
      </w:r>
      <w:r w:rsidRPr="00EF4CB4">
        <w:rPr>
          <w:color w:val="000000"/>
        </w:rPr>
        <w:t xml:space="preserve">Darbuotojas turi aiškiai pasakyti ir savo elgesiu parodyti, kad netoleruoja korupcinio pobūdžio nusikalstamos veikos, ir neprovokuoti asmens duoti neteisėto atlygio (kyšio). Taip pat darbuotojas turi paaiškinti, kad jis privalės pranešti apie tai už Įstaigos korupcijos prevenciją atsakingam </w:t>
      </w:r>
      <w:r w:rsidR="00E00BFD">
        <w:rPr>
          <w:color w:val="000000"/>
        </w:rPr>
        <w:t>asmeniui</w:t>
      </w:r>
      <w:r w:rsidRPr="00EF4CB4">
        <w:rPr>
          <w:color w:val="000000"/>
        </w:rPr>
        <w:t xml:space="preserve"> arba teisėsaugos įstaigoms. </w:t>
      </w:r>
    </w:p>
    <w:p w14:paraId="640E6BBE" w14:textId="77777777" w:rsidR="00887748" w:rsidRDefault="00EF4CB4">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360" w:lineRule="auto"/>
        <w:ind w:left="0" w:firstLine="851"/>
        <w:jc w:val="both"/>
      </w:pPr>
      <w:r w:rsidRPr="00EF4CB4">
        <w:t>Darbuotojas privalo atsisakyti priimti ir kitus daiktus, kurie nors ir neatitinka kyšio požymių, tačiau taip pat nelaikytini dovanomis, gautomis pagal tarptautinį protokolą ar tradicijas, kurios įprastai yra susijusios su valstybinėje tarnyboje dirbančio asmens pareigomis, taip pat nelaikytini reprezentacijai skirtomis dovanomis su valstybės, įstaigos ir kitokia simbolika arba paslaugomis, kai yra naudojamasi tarnybiniais tikslais. Darbuotojas privalo paaiškinti tokius daiktus siūlančiam asmeniui, kad jų priėmimas gali būti vertinamas kaip Lietuvos Respublikos viešųjų ir privačių interesų derinimo įstatymo</w:t>
      </w:r>
      <w:r>
        <w:rPr>
          <w:rStyle w:val="Puslapioinaosnuoroda"/>
        </w:rPr>
        <w:footnoteReference w:id="4"/>
      </w:r>
      <w:r w:rsidRPr="00EF4CB4">
        <w:t xml:space="preserve"> ar etikos taisyklių pažeidimas</w:t>
      </w:r>
      <w:r>
        <w:rPr>
          <w:rStyle w:val="Puslapioinaosnuoroda"/>
        </w:rPr>
        <w:footnoteReference w:id="5"/>
      </w:r>
      <w:r w:rsidRPr="00EF4CB4">
        <w:t xml:space="preserve">, bei paraginti neteikti, atsiimti siūlomus daiktus. Nepavykus iš karto perspėti neteisėto atlygio davėjo (pvz., jam pasišalinus arba kai neteisėtas atlygis atsiųstas paštu, per kurjerį ir pan.), jis gali būti kviečiamas telefonu, el. paštu ar kitais būdais (jei žinomi kontaktiniai duomenys) atvykti į Įstaigą ir atsiimti atsiųstus ar paliktus daiktus. </w:t>
      </w:r>
      <w:r w:rsidRPr="00EF4CB4">
        <w:lastRenderedPageBreak/>
        <w:t xml:space="preserve">Jeigu nepavyksta minėtų daiktų grąžinti juos palikusiam ar atsiuntusiam asmeniui arba nežinoma, kas juos paliko ar atsiuntė, dėl jų priimamas vienas iš Tvarkos </w:t>
      </w:r>
      <w:r w:rsidRPr="00EF4CB4">
        <w:rPr>
          <w:shd w:val="clear" w:color="auto" w:fill="FFFFFF"/>
        </w:rPr>
        <w:t>aprašo 14 punkte</w:t>
      </w:r>
      <w:r w:rsidRPr="00EF4CB4">
        <w:t xml:space="preserve"> nurodytų sprendimų.</w:t>
      </w:r>
    </w:p>
    <w:p w14:paraId="184850A9" w14:textId="29BA5FD7" w:rsidR="00887748" w:rsidRDefault="00EF4CB4">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360" w:lineRule="auto"/>
        <w:ind w:left="0" w:firstLine="851"/>
        <w:jc w:val="both"/>
      </w:pPr>
      <w:r w:rsidRPr="00EF4CB4">
        <w:rPr>
          <w:color w:val="000000"/>
        </w:rPr>
        <w:t>Asmeniui, kuris išreiškė norą finansiškai ar kitokia turtine išraiška padėkoti Įstaigai už suteiktas paslaugas, turi būti paaiškinta, kad tai jis gali padaryti skirdamas paramą ar labdarą pagal Lietuvos Respublikos labdaros ir paramos įstatymą</w:t>
      </w:r>
      <w:r w:rsidRPr="00EF4CB4">
        <w:t>. Jei asmuo nori padėkoti Įstaigos darbuotojams už gerai atliktą darbą, jam gali būti pasiūloma pateikti įrašą Įstaigos interneto svetainėje ar pan.</w:t>
      </w:r>
    </w:p>
    <w:p w14:paraId="294B27CE" w14:textId="77777777" w:rsidR="00887748" w:rsidRDefault="00EF4CB4">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360" w:lineRule="auto"/>
        <w:ind w:left="0" w:firstLine="851"/>
        <w:jc w:val="both"/>
      </w:pPr>
      <w:r w:rsidRPr="00EF4CB4">
        <w:t>Apie siūlytą, siūlomą, žadamą duoti ar duotą (paliktą, rastą, atsiųstą, perduotą per kitą asmenį) neteisėtą atlygį Įstaigos Darbuotojai visais atvejais žodžiu, raštu, telefonu ar elektroniniu būdu nedelsdami privalo pranešti už korupcijos prevenciją įstaigoje atsakingam asmeniui (</w:t>
      </w:r>
      <w:r w:rsidRPr="00EF4CB4">
        <w:rPr>
          <w:color w:val="000000"/>
        </w:rPr>
        <w:t>atitikties pareigūnui</w:t>
      </w:r>
      <w:r w:rsidRPr="00EF4CB4">
        <w:t>). Jei neteisėtas atlygis turi korupcinio pobūdžio nusikalstamos veikos požymių (atlygiu siekiama daryti įtaką Darbuotojui, kad jis teisėtai ar neteisėtai veiktų arba neveiktų vykdydamas įgaliojimus), Darbuotojas, vadovaudamasis Lietuvos Respublikos korupcijos prevencijos įstatymo 10</w:t>
      </w:r>
      <w:r>
        <w:rPr>
          <w:vertAlign w:val="superscript"/>
        </w:rPr>
        <w:t>1</w:t>
      </w:r>
      <w:r w:rsidRPr="00EF4CB4">
        <w:t xml:space="preserve"> straipsniu, privalo informuoti teisėsaugos įstaigą</w:t>
      </w:r>
      <w:r>
        <w:rPr>
          <w:rStyle w:val="Puslapioinaosnuoroda"/>
        </w:rPr>
        <w:footnoteReference w:id="6"/>
      </w:r>
      <w:r w:rsidRPr="00EF4CB4">
        <w:t xml:space="preserve">. </w:t>
      </w:r>
    </w:p>
    <w:p w14:paraId="4342DD75" w14:textId="77777777" w:rsidR="00887748" w:rsidRDefault="00EF4CB4">
      <w:pPr>
        <w:pStyle w:val="Sraopastraipa"/>
        <w:numPr>
          <w:ilvl w:val="0"/>
          <w:numId w:val="1"/>
        </w:numPr>
        <w:spacing w:line="360" w:lineRule="auto"/>
        <w:ind w:left="0" w:firstLine="851"/>
        <w:jc w:val="both"/>
        <w:rPr>
          <w:color w:val="000000"/>
        </w:rPr>
      </w:pPr>
      <w:r w:rsidRPr="00EF4CB4">
        <w:rPr>
          <w:color w:val="000000"/>
        </w:rPr>
        <w:t xml:space="preserve">Už korupcijos prevenciją įstaigoje atsakingas asmuo, gavęs informacijos apie </w:t>
      </w:r>
      <w:r w:rsidRPr="00EF4CB4">
        <w:t>siūlytą, siūlomą, žadamą duoti ar duotą</w:t>
      </w:r>
      <w:r w:rsidRPr="00EF4CB4">
        <w:rPr>
          <w:color w:val="000000"/>
        </w:rPr>
        <w:t xml:space="preserve"> neteisėtą atlygį:</w:t>
      </w:r>
    </w:p>
    <w:p w14:paraId="7736A040" w14:textId="36A40747" w:rsidR="00887748" w:rsidRDefault="00EF4CB4">
      <w:pPr>
        <w:pStyle w:val="Sraopastraipa"/>
        <w:spacing w:line="360" w:lineRule="auto"/>
        <w:ind w:left="0" w:firstLine="851"/>
        <w:jc w:val="both"/>
        <w:rPr>
          <w:color w:val="000000"/>
        </w:rPr>
      </w:pPr>
      <w:r w:rsidRPr="00EF4CB4">
        <w:rPr>
          <w:color w:val="000000"/>
        </w:rPr>
        <w:t>10.1. Nuvykęs į vietą, išsiaiškina preliminarias įvykio aplinkybes (asmens,</w:t>
      </w:r>
      <w:r w:rsidRPr="00EF4CB4">
        <w:t xml:space="preserve"> siūliusio, žadėjusio duoti ar davusio neteisėtą atlygį,</w:t>
      </w:r>
      <w:r w:rsidR="00C0042C">
        <w:rPr>
          <w:color w:val="000000"/>
        </w:rPr>
        <w:t xml:space="preserve"> tapatybę, ketinimus ir pan.);</w:t>
      </w:r>
    </w:p>
    <w:p w14:paraId="05AEB3C9" w14:textId="62F9307A" w:rsidR="00887748" w:rsidRDefault="00EF4CB4">
      <w:pPr>
        <w:pStyle w:val="Sraopastraipa"/>
        <w:spacing w:line="360" w:lineRule="auto"/>
        <w:ind w:left="0" w:firstLine="851"/>
        <w:jc w:val="both"/>
        <w:rPr>
          <w:color w:val="000000"/>
        </w:rPr>
      </w:pPr>
      <w:r w:rsidRPr="00EF4CB4">
        <w:rPr>
          <w:color w:val="000000"/>
        </w:rPr>
        <w:t>10.2. Įvertinęs gautos informacijos turinį ir nustatęs galimos korupcinio pobūdžio nusikalstamos veikos požymius, nedelsdamas informuoja Įstaigos vadovą ir kompetentingas teisėsaugos institucijas bei imasi visų priemonių galimai nusikalstama</w:t>
      </w:r>
      <w:r w:rsidR="00C0042C">
        <w:rPr>
          <w:color w:val="000000"/>
        </w:rPr>
        <w:t>i veikai sustabdyti ir fiksuoti;</w:t>
      </w:r>
    </w:p>
    <w:p w14:paraId="1A33D54D" w14:textId="4A29E323" w:rsidR="00887748" w:rsidRDefault="00EF4CB4">
      <w:pPr>
        <w:pStyle w:val="Sraopastraipa"/>
        <w:spacing w:line="360" w:lineRule="auto"/>
        <w:ind w:left="0" w:firstLine="851"/>
        <w:jc w:val="both"/>
        <w:rPr>
          <w:color w:val="000000"/>
        </w:rPr>
      </w:pPr>
      <w:r w:rsidRPr="00EF4CB4">
        <w:rPr>
          <w:color w:val="000000"/>
        </w:rPr>
        <w:t>10.3. Informuoja neteisėtą atlygį (kyšį) siūlantį, žadantį duoti ar davusį asmenį, kad jis, esant galimybei, turės palaukti, kol atvyks teisėsaugos pareigūnai. Jei toks asmuo pasišalino iš įvykio vietos, apie tai informuoja at</w:t>
      </w:r>
      <w:r w:rsidR="00C0042C">
        <w:rPr>
          <w:color w:val="000000"/>
        </w:rPr>
        <w:t>vykusius teisėsaugos pareigūnus;</w:t>
      </w:r>
      <w:r w:rsidRPr="00EF4CB4">
        <w:rPr>
          <w:color w:val="000000"/>
        </w:rPr>
        <w:t xml:space="preserve"> </w:t>
      </w:r>
    </w:p>
    <w:p w14:paraId="518AB60D" w14:textId="038BF7A2" w:rsidR="00887748" w:rsidRDefault="00EF4CB4">
      <w:pPr>
        <w:pStyle w:val="Sraopastraipa"/>
        <w:spacing w:line="360" w:lineRule="auto"/>
        <w:ind w:left="0" w:firstLine="851"/>
        <w:jc w:val="both"/>
        <w:rPr>
          <w:color w:val="000000"/>
        </w:rPr>
      </w:pPr>
      <w:r w:rsidRPr="00EF4CB4">
        <w:rPr>
          <w:color w:val="000000"/>
        </w:rPr>
        <w:t xml:space="preserve">10.4. Imasi priemonių įvykio vietai apsaugoti, iki atvyks teisėsaugos pareigūnai. Jeigu galimai neteisėtas atlygis buvo paliktas ant stalo, įkištas į stalčių ar numestas ant žemės, rastas automobilyje, drabužių kišenėse ar kitoje vietoje, būtina palikti jį ten, kur yra, išskyrus atvejus, kai yra pavojus, kad neteisėtas atlygis gali būti pamestas ar sunaikintas. Įvykio vietoje nieko neliesti </w:t>
      </w:r>
      <w:r w:rsidRPr="00EF4CB4">
        <w:rPr>
          <w:color w:val="000000"/>
        </w:rPr>
        <w:lastRenderedPageBreak/>
        <w:t>rankomis, pvz., neperskaičiuoti pinigų kupiūrų, ir stengtis užtikrinti, kad</w:t>
      </w:r>
      <w:r w:rsidR="00C0042C">
        <w:rPr>
          <w:color w:val="000000"/>
        </w:rPr>
        <w:t xml:space="preserve"> ir kiti asmenys nieko neliestų;</w:t>
      </w:r>
      <w:r w:rsidRPr="00EF4CB4">
        <w:rPr>
          <w:color w:val="000000"/>
        </w:rPr>
        <w:t xml:space="preserve"> </w:t>
      </w:r>
    </w:p>
    <w:p w14:paraId="5176EAB6" w14:textId="239BF21E" w:rsidR="00887748" w:rsidRDefault="00EF4CB4">
      <w:pPr>
        <w:pStyle w:val="Sraopastraipa"/>
        <w:spacing w:line="360" w:lineRule="auto"/>
        <w:ind w:left="0" w:firstLine="851"/>
        <w:jc w:val="both"/>
        <w:rPr>
          <w:color w:val="000000"/>
        </w:rPr>
      </w:pPr>
      <w:r w:rsidRPr="00EF4CB4">
        <w:rPr>
          <w:color w:val="000000"/>
        </w:rPr>
        <w:t xml:space="preserve">10.5. Esant galimybei ir nepažeisdamas asmens duomenų apsaugos reikalavimų, įvykį fiksuoja garso </w:t>
      </w:r>
      <w:r w:rsidR="00C0042C">
        <w:rPr>
          <w:color w:val="000000"/>
        </w:rPr>
        <w:t>ar vaizdo įrašu;</w:t>
      </w:r>
      <w:r w:rsidRPr="00EF4CB4">
        <w:rPr>
          <w:color w:val="000000"/>
        </w:rPr>
        <w:t xml:space="preserve"> </w:t>
      </w:r>
    </w:p>
    <w:p w14:paraId="5A1727B9" w14:textId="5496DA9D" w:rsidR="00887748" w:rsidRDefault="00EF4CB4">
      <w:pPr>
        <w:pStyle w:val="Sraopastraipa"/>
        <w:spacing w:line="360" w:lineRule="auto"/>
        <w:ind w:left="0" w:firstLine="851"/>
        <w:jc w:val="both"/>
        <w:rPr>
          <w:color w:val="000000"/>
        </w:rPr>
      </w:pPr>
      <w:r w:rsidRPr="00EF4CB4">
        <w:rPr>
          <w:color w:val="000000"/>
        </w:rPr>
        <w:t>10.6. Jei yra asmenų, kurie galėjo matyti neteisėto atlygio davimo ar bandymo jį duoti faktą, užsirašo jų kontaktinius duomenis, kuriais būtų galima susisiekti, esant galimybei paprašyti palaukti, ko</w:t>
      </w:r>
      <w:r w:rsidR="00C0042C">
        <w:rPr>
          <w:color w:val="000000"/>
        </w:rPr>
        <w:t>l atvyks teisėsaugos pareigūnai;</w:t>
      </w:r>
    </w:p>
    <w:p w14:paraId="455BDBB8" w14:textId="77777777" w:rsidR="00887748" w:rsidRDefault="00EF4CB4">
      <w:pPr>
        <w:pStyle w:val="Sraopastraipa"/>
        <w:tabs>
          <w:tab w:val="left" w:pos="1350"/>
          <w:tab w:val="left" w:pos="1440"/>
        </w:tabs>
        <w:spacing w:line="360" w:lineRule="auto"/>
        <w:ind w:left="0" w:firstLine="851"/>
        <w:jc w:val="both"/>
        <w:rPr>
          <w:color w:val="000000"/>
        </w:rPr>
      </w:pPr>
      <w:r w:rsidRPr="00EF4CB4">
        <w:rPr>
          <w:color w:val="000000"/>
        </w:rPr>
        <w:t xml:space="preserve">10.7. Jeigu įvertinęs surinktos informacijos turinį nustato, kad nėra galimos korupcinio pobūdžio nusikalstamos veikos požymių (pvz., daiktas paliktas atsitiktinai), apie tai pažymi </w:t>
      </w:r>
      <w:r w:rsidRPr="00EF4CB4">
        <w:t>Neteisėto atlygio registre,</w:t>
      </w:r>
      <w:r w:rsidRPr="00EF4CB4">
        <w:rPr>
          <w:color w:val="000000"/>
        </w:rPr>
        <w:t xml:space="preserve"> informuoja Įstaigos vadovą ir imasi priemonių gautiems daiktams grąžinti arba priima sprendimus, numatytus Tvarkos aprašo 14 punkte.  </w:t>
      </w:r>
    </w:p>
    <w:p w14:paraId="7008F0D1" w14:textId="77777777" w:rsidR="00887748" w:rsidRDefault="00EF4CB4">
      <w:pPr>
        <w:pStyle w:val="Sraopastraipa"/>
        <w:widowControl w:val="0"/>
        <w:numPr>
          <w:ilvl w:val="0"/>
          <w:numId w:val="1"/>
        </w:numPr>
        <w:tabs>
          <w:tab w:val="left" w:pos="0"/>
          <w:tab w:val="left" w:pos="993"/>
          <w:tab w:val="left" w:pos="1134"/>
          <w:tab w:val="left" w:pos="1276"/>
          <w:tab w:val="left" w:pos="1418"/>
        </w:tabs>
        <w:autoSpaceDE w:val="0"/>
        <w:autoSpaceDN w:val="0"/>
        <w:adjustRightInd w:val="0"/>
        <w:snapToGrid w:val="0"/>
        <w:spacing w:line="360" w:lineRule="auto"/>
        <w:ind w:left="0" w:firstLine="851"/>
        <w:jc w:val="both"/>
      </w:pPr>
      <w:r w:rsidRPr="00EF4CB4">
        <w:rPr>
          <w:color w:val="000000"/>
        </w:rPr>
        <w:t>Už korupcijos prevenciją įstaigoje atsakingas asmuo užtikrina pagalbą pareigūnams atliekant aplinkybių tyrimą dėl neteisėto atlygio, pateikia surinktą informaciją ir su jais bendradarbiauja.</w:t>
      </w:r>
    </w:p>
    <w:p w14:paraId="220B6D00" w14:textId="77777777" w:rsidR="00722259" w:rsidRPr="00A55520" w:rsidRDefault="00722259" w:rsidP="0087077E">
      <w:pPr>
        <w:pStyle w:val="Sraopastraipa"/>
        <w:widowControl w:val="0"/>
        <w:tabs>
          <w:tab w:val="left" w:pos="0"/>
          <w:tab w:val="left" w:pos="993"/>
          <w:tab w:val="left" w:pos="1134"/>
          <w:tab w:val="left" w:pos="1276"/>
          <w:tab w:val="left" w:pos="1418"/>
        </w:tabs>
        <w:autoSpaceDE w:val="0"/>
        <w:autoSpaceDN w:val="0"/>
        <w:adjustRightInd w:val="0"/>
        <w:snapToGrid w:val="0"/>
        <w:spacing w:line="276" w:lineRule="auto"/>
        <w:ind w:left="851"/>
        <w:jc w:val="both"/>
      </w:pPr>
    </w:p>
    <w:p w14:paraId="2B616235" w14:textId="77777777" w:rsidR="00887748" w:rsidRDefault="00EF4CB4">
      <w:pPr>
        <w:widowControl w:val="0"/>
        <w:tabs>
          <w:tab w:val="left" w:pos="3402"/>
        </w:tabs>
        <w:autoSpaceDE w:val="0"/>
        <w:autoSpaceDN w:val="0"/>
        <w:adjustRightInd w:val="0"/>
        <w:snapToGrid w:val="0"/>
        <w:jc w:val="center"/>
        <w:rPr>
          <w:b/>
          <w:color w:val="000000"/>
          <w:sz w:val="24"/>
          <w:szCs w:val="24"/>
        </w:rPr>
      </w:pPr>
      <w:r w:rsidRPr="00EF4CB4">
        <w:rPr>
          <w:b/>
          <w:color w:val="000000"/>
          <w:sz w:val="24"/>
          <w:szCs w:val="24"/>
        </w:rPr>
        <w:t>III SKYRIUS</w:t>
      </w:r>
    </w:p>
    <w:p w14:paraId="5201507D" w14:textId="77777777" w:rsidR="00887748" w:rsidRDefault="00EF4CB4">
      <w:pPr>
        <w:widowControl w:val="0"/>
        <w:tabs>
          <w:tab w:val="left" w:pos="3402"/>
        </w:tabs>
        <w:autoSpaceDE w:val="0"/>
        <w:autoSpaceDN w:val="0"/>
        <w:adjustRightInd w:val="0"/>
        <w:snapToGrid w:val="0"/>
        <w:jc w:val="center"/>
        <w:rPr>
          <w:b/>
          <w:color w:val="000000"/>
          <w:sz w:val="24"/>
          <w:szCs w:val="24"/>
        </w:rPr>
      </w:pPr>
      <w:r w:rsidRPr="00EF4CB4">
        <w:rPr>
          <w:b/>
          <w:color w:val="000000"/>
          <w:sz w:val="24"/>
          <w:szCs w:val="24"/>
        </w:rPr>
        <w:t>GAUTO NETEISĖTO ATLYGIO REGISTRAVIMAS</w:t>
      </w:r>
    </w:p>
    <w:p w14:paraId="17799EF5" w14:textId="77777777" w:rsidR="00722259" w:rsidRPr="00A55520" w:rsidRDefault="00722259" w:rsidP="0087077E">
      <w:pPr>
        <w:spacing w:line="276" w:lineRule="auto"/>
        <w:ind w:firstLine="851"/>
        <w:jc w:val="center"/>
        <w:rPr>
          <w:sz w:val="24"/>
          <w:szCs w:val="24"/>
        </w:rPr>
      </w:pPr>
    </w:p>
    <w:p w14:paraId="2FD3E4C9" w14:textId="77777777" w:rsidR="00887748" w:rsidRDefault="00EF4CB4">
      <w:pPr>
        <w:pStyle w:val="Sraopastraipa"/>
        <w:numPr>
          <w:ilvl w:val="0"/>
          <w:numId w:val="1"/>
        </w:numPr>
        <w:spacing w:line="360" w:lineRule="auto"/>
        <w:ind w:left="0" w:firstLine="851"/>
        <w:jc w:val="both"/>
      </w:pPr>
      <w:bookmarkStart w:id="8" w:name="part_f31f2b67606f4006a58e689fbc3db510"/>
      <w:bookmarkStart w:id="9" w:name="part_0ce04663a3d542f29d9b775f454c3eba"/>
      <w:bookmarkStart w:id="10" w:name="part_22b35375184543c9bbfac4e3986490e7"/>
      <w:bookmarkStart w:id="11" w:name="part_8184aa623b254096b13494ab1f091083"/>
      <w:bookmarkStart w:id="12" w:name="part_da598fa62d7545bcb0990f4e0e1a6459"/>
      <w:bookmarkStart w:id="13" w:name="part_8adc25afa0e04d45a6b933615e396735"/>
      <w:bookmarkStart w:id="14" w:name="part_f49f47c51ecd454cb063c46d95f2b53f"/>
      <w:bookmarkStart w:id="15" w:name="part_7ba9093df24248f1ac0aaa6bd05961a0"/>
      <w:bookmarkStart w:id="16" w:name="part_6e88687e547140f99fb868a67a98a322"/>
      <w:bookmarkEnd w:id="8"/>
      <w:bookmarkEnd w:id="9"/>
      <w:bookmarkEnd w:id="10"/>
      <w:bookmarkEnd w:id="11"/>
      <w:bookmarkEnd w:id="12"/>
      <w:bookmarkEnd w:id="13"/>
      <w:bookmarkEnd w:id="14"/>
      <w:bookmarkEnd w:id="15"/>
      <w:bookmarkEnd w:id="16"/>
      <w:r w:rsidRPr="00EF4CB4">
        <w:t xml:space="preserve">Už korupcijos prevenciją įstaigoje atsakingas asmuo, gavęs pranešimą apie siūlytą, siūlomą, žadamą duoti ar duotą galimai neteisėtą atlygį, per 1 darbo dieną registruoja šį faktą Dokumentų valdymo sistemos atitinkamoje </w:t>
      </w:r>
      <w:r w:rsidRPr="00EF4CB4">
        <w:rPr>
          <w:color w:val="000000"/>
        </w:rPr>
        <w:t xml:space="preserve">elektroninėje byloje </w:t>
      </w:r>
      <w:r w:rsidRPr="00EF4CB4">
        <w:t xml:space="preserve">(pvz., </w:t>
      </w:r>
      <w:r w:rsidRPr="00EF4CB4">
        <w:rPr>
          <w:i/>
        </w:rPr>
        <w:t>Neteisėto atlygio registre</w:t>
      </w:r>
      <w:r w:rsidRPr="00EF4CB4">
        <w:t>)</w:t>
      </w:r>
      <w:r w:rsidRPr="00EF4CB4">
        <w:rPr>
          <w:i/>
        </w:rPr>
        <w:t xml:space="preserve"> </w:t>
      </w:r>
      <w:r w:rsidRPr="00EF4CB4">
        <w:t>užpildydamas Tvarkos aprašo 1 priede nurodytą Neteisėto atlygio registro</w:t>
      </w:r>
      <w:r w:rsidRPr="00EF4CB4">
        <w:rPr>
          <w:b/>
        </w:rPr>
        <w:t xml:space="preserve"> </w:t>
      </w:r>
      <w:r w:rsidRPr="00EF4CB4">
        <w:t>formą. Gauto ar palikto neteisėto atlygio dalykas turi būti nufotografuojamas, fotografijos saugomos elektroninėje laikmenoje, susietoje su Neteisėto atlygio registru.</w:t>
      </w:r>
    </w:p>
    <w:p w14:paraId="6EFCCD4E" w14:textId="77777777" w:rsidR="00887748" w:rsidRDefault="00EF4CB4">
      <w:pPr>
        <w:pStyle w:val="Sraopastraipa"/>
        <w:numPr>
          <w:ilvl w:val="0"/>
          <w:numId w:val="1"/>
        </w:numPr>
        <w:spacing w:line="360" w:lineRule="auto"/>
        <w:ind w:left="0" w:firstLine="851"/>
        <w:jc w:val="both"/>
      </w:pPr>
      <w:r w:rsidRPr="00EF4CB4">
        <w:t>Jei neteisėtas atlygis perduodamas teisėsaugos įstaigoms arba grąžinamas davėjui, pažymima Neteisėto atlygio registro pastabų skiltyje.</w:t>
      </w:r>
    </w:p>
    <w:p w14:paraId="735D24D1" w14:textId="77777777" w:rsidR="00887748" w:rsidRDefault="00EF4CB4">
      <w:pPr>
        <w:pStyle w:val="Sraopastraipa"/>
        <w:numPr>
          <w:ilvl w:val="0"/>
          <w:numId w:val="1"/>
        </w:numPr>
        <w:spacing w:line="360" w:lineRule="auto"/>
        <w:ind w:left="0" w:firstLine="851"/>
        <w:jc w:val="both"/>
      </w:pPr>
      <w:r w:rsidRPr="00EF4CB4">
        <w:t>Jeigu neteisėtas atlygis nėra perduodamas teisėsaugos įstaigoms (nesant nusikalstamos veikos sudėties ir kai davėjas atsisako jį atsiimti) arba negrąžinamas davėjui (nežinomas neteisėto atlygio davėjas), vadovaujantis galiojančiais teisės aktais ir protingumo principu, gali būti priimamas vienas iš šių sprendimų:</w:t>
      </w:r>
    </w:p>
    <w:p w14:paraId="575A4CF3" w14:textId="5F3BBF98" w:rsidR="00887748" w:rsidRDefault="00EF4CB4">
      <w:pPr>
        <w:pStyle w:val="Sraopastraipa"/>
        <w:numPr>
          <w:ilvl w:val="1"/>
          <w:numId w:val="2"/>
        </w:numPr>
        <w:tabs>
          <w:tab w:val="left" w:pos="1170"/>
        </w:tabs>
        <w:spacing w:line="360" w:lineRule="auto"/>
        <w:jc w:val="both"/>
      </w:pPr>
      <w:r w:rsidRPr="00EF4CB4">
        <w:t xml:space="preserve"> Neteisėt</w:t>
      </w:r>
      <w:r w:rsidR="00C00C35">
        <w:t>as atlygis perduodamas labdarai;</w:t>
      </w:r>
    </w:p>
    <w:p w14:paraId="3E46FD30" w14:textId="03084E67" w:rsidR="00887748" w:rsidRDefault="00EF4CB4">
      <w:pPr>
        <w:pStyle w:val="Sraopastraipa"/>
        <w:numPr>
          <w:ilvl w:val="1"/>
          <w:numId w:val="2"/>
        </w:numPr>
        <w:tabs>
          <w:tab w:val="left" w:pos="1170"/>
        </w:tabs>
        <w:spacing w:line="360" w:lineRule="auto"/>
        <w:jc w:val="both"/>
      </w:pPr>
      <w:r w:rsidRPr="00EF4CB4">
        <w:t xml:space="preserve"> Neteisėtas atl</w:t>
      </w:r>
      <w:r w:rsidR="00C00C35">
        <w:t>ygis sunaikinamas;</w:t>
      </w:r>
    </w:p>
    <w:p w14:paraId="446BFE64" w14:textId="77777777" w:rsidR="00887748" w:rsidRDefault="00EF4CB4">
      <w:pPr>
        <w:pStyle w:val="Sraopastraipa"/>
        <w:numPr>
          <w:ilvl w:val="1"/>
          <w:numId w:val="2"/>
        </w:numPr>
        <w:tabs>
          <w:tab w:val="left" w:pos="1170"/>
        </w:tabs>
        <w:spacing w:line="360" w:lineRule="auto"/>
        <w:ind w:left="0" w:firstLine="900"/>
        <w:jc w:val="both"/>
      </w:pPr>
      <w:r w:rsidRPr="00EF4CB4">
        <w:t xml:space="preserve">Neteisėtas atlygis nuasmeninamas ir naudojamas bendroms įstaigos ir jos interesantų reikmėms (pvz., papuošti bendrojo naudojimo patalpas, pavaišinti įstaigos klientus ir pan.). </w:t>
      </w:r>
    </w:p>
    <w:p w14:paraId="7E0B2801" w14:textId="77777777" w:rsidR="00722259" w:rsidRPr="00A55520" w:rsidRDefault="00722259" w:rsidP="0087077E">
      <w:pPr>
        <w:widowControl w:val="0"/>
        <w:tabs>
          <w:tab w:val="left" w:pos="1701"/>
        </w:tabs>
        <w:autoSpaceDE w:val="0"/>
        <w:autoSpaceDN w:val="0"/>
        <w:adjustRightInd w:val="0"/>
        <w:snapToGrid w:val="0"/>
        <w:spacing w:line="276" w:lineRule="auto"/>
        <w:ind w:firstLine="1200"/>
        <w:rPr>
          <w:b/>
          <w:color w:val="000000"/>
          <w:sz w:val="24"/>
          <w:szCs w:val="24"/>
        </w:rPr>
      </w:pPr>
    </w:p>
    <w:p w14:paraId="0D0A9ADD" w14:textId="77777777" w:rsidR="0028700A" w:rsidRPr="00A55520" w:rsidRDefault="0028700A" w:rsidP="0087077E">
      <w:pPr>
        <w:widowControl w:val="0"/>
        <w:tabs>
          <w:tab w:val="left" w:pos="1701"/>
        </w:tabs>
        <w:autoSpaceDE w:val="0"/>
        <w:autoSpaceDN w:val="0"/>
        <w:adjustRightInd w:val="0"/>
        <w:snapToGrid w:val="0"/>
        <w:spacing w:line="276" w:lineRule="auto"/>
        <w:ind w:firstLine="1200"/>
        <w:rPr>
          <w:b/>
          <w:color w:val="000000"/>
          <w:sz w:val="24"/>
          <w:szCs w:val="24"/>
        </w:rPr>
      </w:pPr>
    </w:p>
    <w:p w14:paraId="6AE3C45C" w14:textId="77777777" w:rsidR="00887748" w:rsidRDefault="00EF4CB4">
      <w:pPr>
        <w:widowControl w:val="0"/>
        <w:autoSpaceDE w:val="0"/>
        <w:autoSpaceDN w:val="0"/>
        <w:adjustRightInd w:val="0"/>
        <w:snapToGrid w:val="0"/>
        <w:jc w:val="center"/>
        <w:rPr>
          <w:b/>
          <w:color w:val="000000"/>
          <w:sz w:val="24"/>
          <w:szCs w:val="24"/>
        </w:rPr>
      </w:pPr>
      <w:r w:rsidRPr="00EF4CB4">
        <w:rPr>
          <w:b/>
          <w:color w:val="000000"/>
          <w:sz w:val="24"/>
          <w:szCs w:val="24"/>
        </w:rPr>
        <w:t>IV SKYRIUS</w:t>
      </w:r>
    </w:p>
    <w:p w14:paraId="3EF0E07A" w14:textId="77777777" w:rsidR="00887748" w:rsidRDefault="00EF4CB4">
      <w:pPr>
        <w:jc w:val="center"/>
        <w:rPr>
          <w:sz w:val="24"/>
          <w:szCs w:val="24"/>
        </w:rPr>
      </w:pPr>
      <w:r w:rsidRPr="00EF4CB4">
        <w:rPr>
          <w:b/>
          <w:color w:val="000000"/>
          <w:sz w:val="24"/>
          <w:szCs w:val="24"/>
        </w:rPr>
        <w:t>BAIGIAMOSIOS NUOSTATOS</w:t>
      </w:r>
    </w:p>
    <w:p w14:paraId="39E08741" w14:textId="77777777" w:rsidR="00722259" w:rsidRPr="00A55520" w:rsidRDefault="00722259" w:rsidP="0087077E">
      <w:pPr>
        <w:pStyle w:val="Sraopastraipa"/>
        <w:tabs>
          <w:tab w:val="left" w:pos="993"/>
        </w:tabs>
        <w:spacing w:line="276" w:lineRule="auto"/>
        <w:ind w:left="851"/>
        <w:jc w:val="both"/>
      </w:pPr>
    </w:p>
    <w:p w14:paraId="75B1A7C5" w14:textId="77777777" w:rsidR="00887748" w:rsidRPr="00E00BFD" w:rsidRDefault="00EF4CB4">
      <w:pPr>
        <w:pStyle w:val="Sraopastraipa"/>
        <w:numPr>
          <w:ilvl w:val="0"/>
          <w:numId w:val="2"/>
        </w:numPr>
        <w:tabs>
          <w:tab w:val="left" w:pos="993"/>
        </w:tabs>
        <w:spacing w:line="360" w:lineRule="auto"/>
        <w:ind w:left="0" w:firstLine="851"/>
        <w:jc w:val="both"/>
      </w:pPr>
      <w:r w:rsidRPr="00EF4CB4">
        <w:rPr>
          <w:color w:val="000000"/>
        </w:rPr>
        <w:t xml:space="preserve">Su Tvarkos aprašu visi Įstaigos darbuotojai pasirašytinai supažindinami </w:t>
      </w:r>
      <w:r w:rsidRPr="00E00BFD">
        <w:rPr>
          <w:color w:val="000000"/>
        </w:rPr>
        <w:t>Įstaigos pasirinktu būdu.</w:t>
      </w:r>
    </w:p>
    <w:p w14:paraId="3B7E24A2" w14:textId="77777777" w:rsidR="00887748" w:rsidRDefault="00EF4CB4">
      <w:pPr>
        <w:pStyle w:val="Sraopastraipa"/>
        <w:numPr>
          <w:ilvl w:val="0"/>
          <w:numId w:val="2"/>
        </w:numPr>
        <w:tabs>
          <w:tab w:val="left" w:pos="993"/>
        </w:tabs>
        <w:spacing w:line="360" w:lineRule="auto"/>
        <w:ind w:left="0" w:firstLine="851"/>
        <w:jc w:val="both"/>
      </w:pPr>
      <w:r w:rsidRPr="00EF4CB4">
        <w:t>Asmenys, pažeidę šio Tvarkos aprašo reikalavimus, atsako teisės aktų nustatyta tvarka.</w:t>
      </w:r>
    </w:p>
    <w:p w14:paraId="71501C43" w14:textId="77777777" w:rsidR="00722259" w:rsidRPr="00A55520" w:rsidRDefault="00EF4CB4" w:rsidP="00722259">
      <w:pPr>
        <w:widowControl w:val="0"/>
        <w:tabs>
          <w:tab w:val="left" w:pos="10200"/>
        </w:tabs>
        <w:autoSpaceDE w:val="0"/>
        <w:autoSpaceDN w:val="0"/>
        <w:adjustRightInd w:val="0"/>
        <w:spacing w:line="278" w:lineRule="exact"/>
        <w:jc w:val="center"/>
        <w:rPr>
          <w:sz w:val="24"/>
          <w:szCs w:val="24"/>
        </w:rPr>
      </w:pPr>
      <w:r w:rsidRPr="00EF4CB4">
        <w:rPr>
          <w:sz w:val="24"/>
          <w:szCs w:val="24"/>
        </w:rPr>
        <w:t>________________________</w:t>
      </w:r>
    </w:p>
    <w:p w14:paraId="29592622" w14:textId="77777777" w:rsidR="00722259" w:rsidRPr="00A55520" w:rsidRDefault="00722259" w:rsidP="00722259">
      <w:pPr>
        <w:widowControl w:val="0"/>
        <w:tabs>
          <w:tab w:val="left" w:pos="10200"/>
        </w:tabs>
        <w:autoSpaceDE w:val="0"/>
        <w:autoSpaceDN w:val="0"/>
        <w:adjustRightInd w:val="0"/>
        <w:spacing w:line="278" w:lineRule="exact"/>
        <w:rPr>
          <w:sz w:val="24"/>
          <w:szCs w:val="24"/>
        </w:rPr>
      </w:pPr>
    </w:p>
    <w:p w14:paraId="5C18C07D" w14:textId="77777777" w:rsidR="00722259" w:rsidRPr="00A55520" w:rsidRDefault="00EF4CB4" w:rsidP="00722259">
      <w:pPr>
        <w:widowControl w:val="0"/>
        <w:tabs>
          <w:tab w:val="left" w:pos="10200"/>
        </w:tabs>
        <w:autoSpaceDE w:val="0"/>
        <w:autoSpaceDN w:val="0"/>
        <w:adjustRightInd w:val="0"/>
        <w:spacing w:line="278" w:lineRule="exact"/>
        <w:rPr>
          <w:sz w:val="24"/>
          <w:szCs w:val="24"/>
        </w:rPr>
      </w:pPr>
      <w:r w:rsidRPr="00EF4CB4">
        <w:rPr>
          <w:sz w:val="24"/>
          <w:szCs w:val="24"/>
        </w:rPr>
        <w:br w:type="page"/>
      </w:r>
    </w:p>
    <w:p w14:paraId="2405D02B" w14:textId="77777777" w:rsidR="00617288" w:rsidRDefault="00617288" w:rsidP="00617288">
      <w:pPr>
        <w:widowControl w:val="0"/>
        <w:autoSpaceDE w:val="0"/>
        <w:autoSpaceDN w:val="0"/>
        <w:adjustRightInd w:val="0"/>
        <w:snapToGrid w:val="0"/>
        <w:ind w:left="5670"/>
        <w:rPr>
          <w:iCs/>
        </w:rPr>
      </w:pPr>
    </w:p>
    <w:p w14:paraId="47A80714" w14:textId="169D1A47" w:rsidR="00617288" w:rsidRPr="00617288" w:rsidRDefault="00617288" w:rsidP="00617288">
      <w:pPr>
        <w:widowControl w:val="0"/>
        <w:autoSpaceDE w:val="0"/>
        <w:autoSpaceDN w:val="0"/>
        <w:adjustRightInd w:val="0"/>
        <w:snapToGrid w:val="0"/>
        <w:ind w:left="5670"/>
      </w:pPr>
      <w:r w:rsidRPr="00617288">
        <w:rPr>
          <w:iCs/>
        </w:rPr>
        <w:t>Veiksmų</w:t>
      </w:r>
      <w:r w:rsidRPr="00617288">
        <w:rPr>
          <w:i/>
          <w:iCs/>
        </w:rPr>
        <w:t xml:space="preserve"> </w:t>
      </w:r>
      <w:r w:rsidRPr="00617288">
        <w:rPr>
          <w:iCs/>
        </w:rPr>
        <w:t>Raseinių Viktoro Petkaus pagrindinėje mokykloje</w:t>
      </w:r>
      <w:r w:rsidRPr="00617288">
        <w:rPr>
          <w:i/>
          <w:iCs/>
        </w:rPr>
        <w:t xml:space="preserve"> </w:t>
      </w:r>
      <w:r w:rsidRPr="00617288">
        <w:t>gavus neteisėtą atlygį tvarkos aprašo</w:t>
      </w:r>
    </w:p>
    <w:p w14:paraId="7DD047E8" w14:textId="259FAC13" w:rsidR="00887748" w:rsidRPr="00617288" w:rsidRDefault="00EF4CB4" w:rsidP="00617288">
      <w:pPr>
        <w:widowControl w:val="0"/>
        <w:autoSpaceDE w:val="0"/>
        <w:autoSpaceDN w:val="0"/>
        <w:adjustRightInd w:val="0"/>
        <w:snapToGrid w:val="0"/>
        <w:ind w:left="8100" w:hanging="2430"/>
      </w:pPr>
      <w:bookmarkStart w:id="17" w:name="priedas_1"/>
      <w:r w:rsidRPr="00617288">
        <w:t>priedas</w:t>
      </w:r>
      <w:bookmarkEnd w:id="17"/>
      <w:r w:rsidRPr="00617288">
        <w:t xml:space="preserve"> </w:t>
      </w:r>
    </w:p>
    <w:p w14:paraId="3A63855E" w14:textId="77777777" w:rsidR="00722259" w:rsidRDefault="00722259" w:rsidP="00617288">
      <w:pPr>
        <w:widowControl w:val="0"/>
        <w:autoSpaceDE w:val="0"/>
        <w:autoSpaceDN w:val="0"/>
        <w:adjustRightInd w:val="0"/>
        <w:snapToGrid w:val="0"/>
        <w:ind w:hanging="2430"/>
        <w:jc w:val="center"/>
        <w:rPr>
          <w:sz w:val="24"/>
          <w:szCs w:val="24"/>
        </w:rPr>
      </w:pPr>
    </w:p>
    <w:p w14:paraId="0E0FB8D9" w14:textId="77777777" w:rsidR="00617288" w:rsidRDefault="00617288" w:rsidP="00617288">
      <w:pPr>
        <w:widowControl w:val="0"/>
        <w:autoSpaceDE w:val="0"/>
        <w:autoSpaceDN w:val="0"/>
        <w:adjustRightInd w:val="0"/>
        <w:snapToGrid w:val="0"/>
        <w:ind w:hanging="2430"/>
        <w:jc w:val="center"/>
        <w:rPr>
          <w:sz w:val="24"/>
          <w:szCs w:val="24"/>
        </w:rPr>
      </w:pPr>
    </w:p>
    <w:p w14:paraId="0C330B4B" w14:textId="77777777" w:rsidR="00617288" w:rsidRPr="00CB2C28" w:rsidRDefault="00617288" w:rsidP="00617288">
      <w:pPr>
        <w:widowControl w:val="0"/>
        <w:autoSpaceDE w:val="0"/>
        <w:autoSpaceDN w:val="0"/>
        <w:adjustRightInd w:val="0"/>
        <w:snapToGrid w:val="0"/>
        <w:ind w:hanging="2430"/>
        <w:jc w:val="center"/>
        <w:rPr>
          <w:sz w:val="24"/>
          <w:szCs w:val="24"/>
        </w:rPr>
      </w:pPr>
    </w:p>
    <w:p w14:paraId="17004B2E" w14:textId="77777777" w:rsidR="00722259" w:rsidRPr="00CB2C28" w:rsidRDefault="00EF4CB4">
      <w:pPr>
        <w:tabs>
          <w:tab w:val="left" w:pos="851"/>
          <w:tab w:val="left" w:pos="5812"/>
          <w:tab w:val="left" w:pos="6379"/>
          <w:tab w:val="left" w:pos="6480"/>
          <w:tab w:val="left" w:pos="7776"/>
          <w:tab w:val="left" w:pos="8931"/>
          <w:tab w:val="left" w:pos="10368"/>
          <w:tab w:val="left" w:pos="11664"/>
          <w:tab w:val="left" w:pos="12960"/>
          <w:tab w:val="left" w:pos="14256"/>
          <w:tab w:val="left" w:pos="15552"/>
          <w:tab w:val="left" w:pos="16848"/>
          <w:tab w:val="left" w:pos="18144"/>
          <w:tab w:val="left" w:pos="19440"/>
          <w:tab w:val="left" w:pos="20736"/>
          <w:tab w:val="left" w:pos="22032"/>
        </w:tabs>
        <w:jc w:val="center"/>
        <w:rPr>
          <w:b/>
          <w:sz w:val="24"/>
          <w:szCs w:val="24"/>
        </w:rPr>
      </w:pPr>
      <w:r w:rsidRPr="00EF4CB4">
        <w:rPr>
          <w:b/>
          <w:sz w:val="24"/>
          <w:szCs w:val="24"/>
        </w:rPr>
        <w:t>(Neteisėto atlygio registro forma)</w:t>
      </w:r>
    </w:p>
    <w:p w14:paraId="0150E9FF" w14:textId="77777777" w:rsidR="00722259" w:rsidRPr="00CB2C28" w:rsidRDefault="00722259">
      <w:pPr>
        <w:jc w:val="center"/>
        <w:rPr>
          <w:b/>
          <w:sz w:val="24"/>
          <w:szCs w:val="24"/>
        </w:rPr>
      </w:pPr>
      <w:r w:rsidRPr="00CB2C28">
        <w:rPr>
          <w:b/>
          <w:sz w:val="24"/>
          <w:szCs w:val="24"/>
        </w:rPr>
        <w:t>NETEISĖTO ATLYGIO REGISTRAS</w:t>
      </w:r>
    </w:p>
    <w:p w14:paraId="182D9DA7" w14:textId="77777777" w:rsidR="00722259" w:rsidRPr="00CB2C28" w:rsidRDefault="00722259">
      <w:pPr>
        <w:jc w:val="center"/>
        <w:rPr>
          <w:b/>
          <w:sz w:val="24"/>
          <w:szCs w:val="24"/>
        </w:rPr>
      </w:pPr>
    </w:p>
    <w:p w14:paraId="2905C41F" w14:textId="77777777" w:rsidR="00722259" w:rsidRPr="00CB2C28" w:rsidRDefault="00722259" w:rsidP="00722259">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62"/>
        <w:gridCol w:w="1501"/>
        <w:gridCol w:w="1416"/>
        <w:gridCol w:w="2050"/>
        <w:gridCol w:w="2664"/>
        <w:gridCol w:w="971"/>
      </w:tblGrid>
      <w:tr w:rsidR="00722259" w:rsidRPr="00CB2C28" w14:paraId="263382F6" w14:textId="77777777" w:rsidTr="00C72C37">
        <w:trPr>
          <w:trHeight w:val="953"/>
        </w:trPr>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5D419DEF" w14:textId="77777777" w:rsidR="00722259" w:rsidRPr="00C5753C" w:rsidRDefault="00EF4CB4" w:rsidP="00694B2D">
            <w:pPr>
              <w:ind w:left="-108" w:right="-108"/>
              <w:jc w:val="center"/>
              <w:rPr>
                <w:i/>
                <w:sz w:val="22"/>
                <w:szCs w:val="22"/>
              </w:rPr>
            </w:pPr>
            <w:r w:rsidRPr="00EF4CB4">
              <w:rPr>
                <w:i/>
                <w:sz w:val="22"/>
                <w:szCs w:val="22"/>
              </w:rPr>
              <w:t>Eil. Nr.</w:t>
            </w:r>
          </w:p>
        </w:tc>
        <w:tc>
          <w:tcPr>
            <w:tcW w:w="435" w:type="pct"/>
            <w:tcBorders>
              <w:top w:val="single" w:sz="4" w:space="0" w:color="auto"/>
              <w:left w:val="single" w:sz="4" w:space="0" w:color="auto"/>
              <w:bottom w:val="single" w:sz="4" w:space="0" w:color="auto"/>
              <w:right w:val="single" w:sz="4" w:space="0" w:color="auto"/>
            </w:tcBorders>
            <w:shd w:val="clear" w:color="auto" w:fill="auto"/>
            <w:hideMark/>
          </w:tcPr>
          <w:p w14:paraId="3954B2A7" w14:textId="77777777" w:rsidR="00722259" w:rsidRPr="00C5753C" w:rsidRDefault="00EF4CB4" w:rsidP="00694B2D">
            <w:pPr>
              <w:ind w:left="-108" w:right="-108"/>
              <w:jc w:val="center"/>
              <w:rPr>
                <w:i/>
                <w:sz w:val="22"/>
                <w:szCs w:val="22"/>
              </w:rPr>
            </w:pPr>
            <w:r w:rsidRPr="00EF4CB4">
              <w:rPr>
                <w:i/>
                <w:sz w:val="22"/>
                <w:szCs w:val="22"/>
              </w:rPr>
              <w:t>Gavimo data,</w:t>
            </w:r>
          </w:p>
          <w:p w14:paraId="01568424" w14:textId="77777777" w:rsidR="00722259" w:rsidRPr="00C5753C" w:rsidRDefault="00EF4CB4" w:rsidP="00694B2D">
            <w:pPr>
              <w:ind w:left="-108" w:right="-108"/>
              <w:jc w:val="center"/>
              <w:rPr>
                <w:i/>
                <w:sz w:val="22"/>
                <w:szCs w:val="22"/>
              </w:rPr>
            </w:pPr>
            <w:r w:rsidRPr="00EF4CB4">
              <w:rPr>
                <w:i/>
                <w:sz w:val="22"/>
                <w:szCs w:val="22"/>
              </w:rPr>
              <w:t>laikas</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14:paraId="6F1819E3" w14:textId="441144A9" w:rsidR="00722259" w:rsidRPr="00C5753C" w:rsidRDefault="00EF4CB4">
            <w:pPr>
              <w:ind w:left="-108" w:right="-108"/>
              <w:jc w:val="center"/>
              <w:rPr>
                <w:i/>
                <w:sz w:val="22"/>
                <w:szCs w:val="22"/>
              </w:rPr>
            </w:pPr>
            <w:r w:rsidRPr="00EF4CB4">
              <w:rPr>
                <w:i/>
                <w:sz w:val="22"/>
                <w:szCs w:val="22"/>
              </w:rPr>
              <w:t>Davėj</w:t>
            </w:r>
            <w:r w:rsidR="004D439C">
              <w:rPr>
                <w:i/>
                <w:sz w:val="22"/>
                <w:szCs w:val="22"/>
              </w:rPr>
              <w:t>as*</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0AA61E3E" w14:textId="6583E773" w:rsidR="00722259" w:rsidRPr="00C5753C" w:rsidRDefault="00EF4CB4">
            <w:pPr>
              <w:ind w:left="-57" w:right="-57"/>
              <w:jc w:val="center"/>
              <w:rPr>
                <w:i/>
                <w:sz w:val="22"/>
                <w:szCs w:val="22"/>
              </w:rPr>
            </w:pPr>
            <w:r w:rsidRPr="00EF4CB4">
              <w:rPr>
                <w:i/>
                <w:sz w:val="22"/>
                <w:szCs w:val="22"/>
              </w:rPr>
              <w:t>Gavėj</w:t>
            </w:r>
            <w:r w:rsidR="004D439C">
              <w:rPr>
                <w:i/>
                <w:sz w:val="22"/>
                <w:szCs w:val="22"/>
              </w:rPr>
              <w:t xml:space="preserve">as* </w:t>
            </w:r>
          </w:p>
        </w:tc>
        <w:tc>
          <w:tcPr>
            <w:tcW w:w="1035" w:type="pct"/>
            <w:tcBorders>
              <w:top w:val="single" w:sz="4" w:space="0" w:color="auto"/>
              <w:left w:val="single" w:sz="4" w:space="0" w:color="auto"/>
              <w:bottom w:val="single" w:sz="4" w:space="0" w:color="auto"/>
              <w:right w:val="single" w:sz="4" w:space="0" w:color="auto"/>
            </w:tcBorders>
            <w:shd w:val="clear" w:color="auto" w:fill="auto"/>
            <w:hideMark/>
          </w:tcPr>
          <w:p w14:paraId="21E2EA72" w14:textId="071EAF21" w:rsidR="00722259" w:rsidRPr="00C5753C" w:rsidRDefault="00EF4CB4">
            <w:pPr>
              <w:ind w:left="-57" w:right="-57"/>
              <w:jc w:val="center"/>
              <w:rPr>
                <w:i/>
                <w:sz w:val="22"/>
                <w:szCs w:val="22"/>
              </w:rPr>
            </w:pPr>
            <w:r w:rsidRPr="00EF4CB4">
              <w:rPr>
                <w:i/>
                <w:sz w:val="22"/>
                <w:szCs w:val="22"/>
              </w:rPr>
              <w:t xml:space="preserve">Koks atlygis ir aplinkybės: kada, kokiu būdu </w:t>
            </w:r>
            <w:r w:rsidR="00C72C37">
              <w:rPr>
                <w:i/>
                <w:sz w:val="22"/>
                <w:szCs w:val="22"/>
              </w:rPr>
              <w:t xml:space="preserve">ir forma </w:t>
            </w:r>
            <w:r w:rsidRPr="00EF4CB4">
              <w:rPr>
                <w:i/>
                <w:sz w:val="22"/>
                <w:szCs w:val="22"/>
              </w:rPr>
              <w:t>siūlyt</w:t>
            </w:r>
            <w:r w:rsidR="00EA2C8C">
              <w:rPr>
                <w:i/>
                <w:sz w:val="22"/>
                <w:szCs w:val="22"/>
              </w:rPr>
              <w:t>as</w:t>
            </w:r>
            <w:r w:rsidRPr="00EF4CB4">
              <w:rPr>
                <w:i/>
                <w:sz w:val="22"/>
                <w:szCs w:val="22"/>
              </w:rPr>
              <w:t>, teikt</w:t>
            </w:r>
            <w:r w:rsidR="00EA2C8C">
              <w:rPr>
                <w:i/>
                <w:sz w:val="22"/>
                <w:szCs w:val="22"/>
              </w:rPr>
              <w:t>as</w:t>
            </w:r>
            <w:r w:rsidRPr="00EF4CB4">
              <w:rPr>
                <w:i/>
                <w:sz w:val="22"/>
                <w:szCs w:val="22"/>
              </w:rPr>
              <w:t>, palikt</w:t>
            </w:r>
            <w:r w:rsidR="00EA2C8C">
              <w:rPr>
                <w:i/>
                <w:sz w:val="22"/>
                <w:szCs w:val="22"/>
              </w:rPr>
              <w:t>as atlygis</w:t>
            </w:r>
            <w:r w:rsidRPr="00EF4CB4">
              <w:rPr>
                <w:i/>
                <w:sz w:val="22"/>
                <w:szCs w:val="22"/>
              </w:rPr>
              <w:t>, j</w:t>
            </w:r>
            <w:r w:rsidR="00EA2C8C">
              <w:rPr>
                <w:i/>
                <w:sz w:val="22"/>
                <w:szCs w:val="22"/>
              </w:rPr>
              <w:t>o</w:t>
            </w:r>
            <w:r w:rsidRPr="00EF4CB4">
              <w:rPr>
                <w:i/>
                <w:sz w:val="22"/>
                <w:szCs w:val="22"/>
              </w:rPr>
              <w:t xml:space="preserve"> požymiai ir t. t.</w:t>
            </w:r>
          </w:p>
        </w:tc>
        <w:tc>
          <w:tcPr>
            <w:tcW w:w="1345" w:type="pct"/>
            <w:tcBorders>
              <w:top w:val="single" w:sz="4" w:space="0" w:color="auto"/>
              <w:left w:val="single" w:sz="4" w:space="0" w:color="auto"/>
              <w:bottom w:val="single" w:sz="4" w:space="0" w:color="auto"/>
              <w:right w:val="single" w:sz="4" w:space="0" w:color="auto"/>
            </w:tcBorders>
            <w:shd w:val="clear" w:color="auto" w:fill="auto"/>
            <w:hideMark/>
          </w:tcPr>
          <w:p w14:paraId="1948DA8D" w14:textId="77777777" w:rsidR="00722259" w:rsidRPr="00C5753C" w:rsidRDefault="00EF4CB4" w:rsidP="00694B2D">
            <w:pPr>
              <w:ind w:left="-108" w:right="-108"/>
              <w:jc w:val="center"/>
              <w:rPr>
                <w:i/>
                <w:sz w:val="22"/>
                <w:szCs w:val="22"/>
              </w:rPr>
            </w:pPr>
            <w:r w:rsidRPr="00EF4CB4">
              <w:rPr>
                <w:i/>
                <w:sz w:val="22"/>
                <w:szCs w:val="22"/>
              </w:rPr>
              <w:t>Atlikti veiksmai:</w:t>
            </w:r>
          </w:p>
          <w:p w14:paraId="1AF52379" w14:textId="77777777" w:rsidR="00722259" w:rsidRPr="00C5753C" w:rsidRDefault="00EF4CB4">
            <w:pPr>
              <w:ind w:left="-108" w:right="-108"/>
              <w:jc w:val="center"/>
              <w:rPr>
                <w:i/>
                <w:sz w:val="22"/>
                <w:szCs w:val="22"/>
              </w:rPr>
            </w:pPr>
            <w:r w:rsidRPr="00EF4CB4">
              <w:rPr>
                <w:i/>
                <w:sz w:val="22"/>
                <w:szCs w:val="22"/>
              </w:rPr>
              <w:t>faktą registravęs už korupcijos prevenciją įstaigoje atsakingas asmuo, kokių veiksmų imtasi, parengto dokumento data, numeris, fotografija ir t. t.</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95EA10A" w14:textId="77777777" w:rsidR="00722259" w:rsidRPr="00C5753C" w:rsidRDefault="00EF4CB4" w:rsidP="00694B2D">
            <w:pPr>
              <w:ind w:left="-108" w:right="-108"/>
              <w:jc w:val="center"/>
              <w:rPr>
                <w:i/>
                <w:sz w:val="22"/>
                <w:szCs w:val="22"/>
              </w:rPr>
            </w:pPr>
            <w:r w:rsidRPr="00EF4CB4">
              <w:rPr>
                <w:i/>
                <w:sz w:val="22"/>
                <w:szCs w:val="22"/>
              </w:rPr>
              <w:t>Pastabos</w:t>
            </w:r>
          </w:p>
          <w:p w14:paraId="4E54CC6E" w14:textId="77777777" w:rsidR="00722259" w:rsidRPr="00C5753C" w:rsidRDefault="00722259" w:rsidP="00694B2D">
            <w:pPr>
              <w:ind w:left="-108" w:right="-108"/>
              <w:jc w:val="center"/>
              <w:rPr>
                <w:i/>
                <w:sz w:val="22"/>
                <w:szCs w:val="22"/>
              </w:rPr>
            </w:pPr>
          </w:p>
        </w:tc>
      </w:tr>
      <w:tr w:rsidR="00722259" w:rsidRPr="00CB2C28" w14:paraId="0AC8DE0E" w14:textId="77777777" w:rsidTr="00C72C37">
        <w:tc>
          <w:tcPr>
            <w:tcW w:w="222" w:type="pct"/>
            <w:tcBorders>
              <w:top w:val="single" w:sz="4" w:space="0" w:color="auto"/>
              <w:left w:val="single" w:sz="4" w:space="0" w:color="auto"/>
              <w:bottom w:val="single" w:sz="4" w:space="0" w:color="auto"/>
              <w:right w:val="single" w:sz="4" w:space="0" w:color="auto"/>
            </w:tcBorders>
            <w:shd w:val="clear" w:color="auto" w:fill="auto"/>
            <w:hideMark/>
          </w:tcPr>
          <w:p w14:paraId="2133D988" w14:textId="77777777" w:rsidR="00722259" w:rsidRPr="00CB2C28" w:rsidRDefault="00722259" w:rsidP="00694B2D">
            <w:pPr>
              <w:ind w:right="-108"/>
              <w:jc w:val="center"/>
              <w:rPr>
                <w:sz w:val="24"/>
                <w:szCs w:val="24"/>
              </w:rPr>
            </w:pPr>
            <w:r w:rsidRPr="00CB2C28">
              <w:rPr>
                <w:sz w:val="24"/>
                <w:szCs w:val="24"/>
              </w:rPr>
              <w:t>1.</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D2CF8CB" w14:textId="77777777" w:rsidR="00722259" w:rsidRPr="00CB2C28" w:rsidRDefault="00722259" w:rsidP="00694B2D">
            <w:pPr>
              <w:ind w:right="-108"/>
              <w:jc w:val="center"/>
              <w:rPr>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21515B0A" w14:textId="77777777" w:rsidR="00722259" w:rsidRPr="00CB2C28" w:rsidRDefault="00722259" w:rsidP="00694B2D">
            <w:pPr>
              <w:ind w:right="-108"/>
              <w:jc w:val="center"/>
              <w:rPr>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14:paraId="491E5990" w14:textId="77777777" w:rsidR="00722259" w:rsidRPr="00CB2C28" w:rsidRDefault="00722259" w:rsidP="00694B2D">
            <w:pPr>
              <w:ind w:right="-57"/>
              <w:jc w:val="center"/>
              <w:rPr>
                <w:sz w:val="24"/>
                <w:szCs w:val="24"/>
              </w:rPr>
            </w:pPr>
          </w:p>
        </w:tc>
        <w:tc>
          <w:tcPr>
            <w:tcW w:w="1035" w:type="pct"/>
            <w:tcBorders>
              <w:top w:val="single" w:sz="4" w:space="0" w:color="auto"/>
              <w:left w:val="single" w:sz="4" w:space="0" w:color="auto"/>
              <w:bottom w:val="single" w:sz="4" w:space="0" w:color="auto"/>
              <w:right w:val="single" w:sz="4" w:space="0" w:color="auto"/>
            </w:tcBorders>
            <w:shd w:val="clear" w:color="auto" w:fill="auto"/>
          </w:tcPr>
          <w:p w14:paraId="2C5EB55E" w14:textId="77777777" w:rsidR="00722259" w:rsidRPr="00CB2C28" w:rsidRDefault="00722259" w:rsidP="00694B2D">
            <w:pPr>
              <w:ind w:right="-57"/>
              <w:jc w:val="center"/>
              <w:rPr>
                <w:sz w:val="24"/>
                <w:szCs w:val="24"/>
              </w:rPr>
            </w:pPr>
          </w:p>
        </w:tc>
        <w:tc>
          <w:tcPr>
            <w:tcW w:w="1345" w:type="pct"/>
            <w:tcBorders>
              <w:top w:val="single" w:sz="4" w:space="0" w:color="auto"/>
              <w:left w:val="single" w:sz="4" w:space="0" w:color="auto"/>
              <w:bottom w:val="single" w:sz="4" w:space="0" w:color="auto"/>
              <w:right w:val="single" w:sz="4" w:space="0" w:color="auto"/>
            </w:tcBorders>
            <w:shd w:val="clear" w:color="auto" w:fill="auto"/>
          </w:tcPr>
          <w:p w14:paraId="486098A3" w14:textId="77777777" w:rsidR="00722259" w:rsidRPr="00CB2C28" w:rsidRDefault="00722259" w:rsidP="00694B2D">
            <w:pPr>
              <w:ind w:right="-57"/>
              <w:jc w:val="center"/>
              <w:rPr>
                <w:sz w:val="24"/>
                <w:szCs w:val="24"/>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CCC759D" w14:textId="77777777" w:rsidR="00722259" w:rsidRPr="00CB2C28" w:rsidRDefault="00722259" w:rsidP="00694B2D">
            <w:pPr>
              <w:ind w:right="-108"/>
              <w:jc w:val="center"/>
              <w:rPr>
                <w:sz w:val="24"/>
                <w:szCs w:val="24"/>
              </w:rPr>
            </w:pPr>
          </w:p>
        </w:tc>
      </w:tr>
    </w:tbl>
    <w:p w14:paraId="56FB86A4" w14:textId="105321BD" w:rsidR="00722259" w:rsidRDefault="00722259" w:rsidP="00722259">
      <w:pPr>
        <w:widowControl w:val="0"/>
        <w:tabs>
          <w:tab w:val="left" w:pos="10200"/>
        </w:tabs>
        <w:autoSpaceDE w:val="0"/>
        <w:autoSpaceDN w:val="0"/>
        <w:adjustRightInd w:val="0"/>
        <w:spacing w:line="278" w:lineRule="exact"/>
        <w:jc w:val="center"/>
        <w:rPr>
          <w:sz w:val="24"/>
          <w:szCs w:val="24"/>
        </w:rPr>
      </w:pPr>
    </w:p>
    <w:p w14:paraId="604205E8" w14:textId="666D2D4F" w:rsidR="004D439C" w:rsidRPr="000A40B8" w:rsidRDefault="004D439C" w:rsidP="0036467A">
      <w:pPr>
        <w:widowControl w:val="0"/>
        <w:tabs>
          <w:tab w:val="left" w:pos="10200"/>
        </w:tabs>
        <w:autoSpaceDE w:val="0"/>
        <w:autoSpaceDN w:val="0"/>
        <w:adjustRightInd w:val="0"/>
        <w:spacing w:line="278" w:lineRule="exact"/>
        <w:jc w:val="both"/>
        <w:rPr>
          <w:i/>
          <w:iCs/>
          <w:sz w:val="24"/>
          <w:szCs w:val="24"/>
        </w:rPr>
      </w:pPr>
      <w:r w:rsidRPr="000A40B8">
        <w:rPr>
          <w:i/>
          <w:iCs/>
          <w:sz w:val="24"/>
          <w:szCs w:val="24"/>
        </w:rPr>
        <w:t>*</w:t>
      </w:r>
      <w:r w:rsidR="009041BA" w:rsidRPr="009041BA">
        <w:rPr>
          <w:i/>
          <w:iCs/>
        </w:rPr>
        <w:t xml:space="preserve"> </w:t>
      </w:r>
      <w:r w:rsidR="009041BA">
        <w:rPr>
          <w:i/>
          <w:iCs/>
        </w:rPr>
        <w:t>Įstaiga, kaip duomenų tvarkytojas, nurodo tuos duomenis, kurių paskelbimas atitinka asmens duomenų apsaugos reikalavimus</w:t>
      </w:r>
    </w:p>
    <w:p w14:paraId="0A692D54" w14:textId="77777777" w:rsidR="00973A55" w:rsidRPr="0028700A" w:rsidRDefault="0028700A">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EF4CB4" w:rsidRPr="00EF4CB4">
        <w:rPr>
          <w:sz w:val="24"/>
          <w:szCs w:val="24"/>
          <w:u w:val="single"/>
        </w:rPr>
        <w:tab/>
      </w:r>
      <w:r w:rsidR="00EF4CB4" w:rsidRPr="00EF4CB4">
        <w:rPr>
          <w:sz w:val="24"/>
          <w:szCs w:val="24"/>
          <w:u w:val="single"/>
        </w:rPr>
        <w:tab/>
      </w:r>
      <w:r w:rsidR="00EF4CB4" w:rsidRPr="00EF4CB4">
        <w:rPr>
          <w:sz w:val="24"/>
          <w:szCs w:val="24"/>
          <w:u w:val="single"/>
        </w:rPr>
        <w:tab/>
      </w:r>
      <w:r w:rsidR="00EF4CB4" w:rsidRPr="00EF4CB4">
        <w:rPr>
          <w:sz w:val="24"/>
          <w:szCs w:val="24"/>
          <w:u w:val="single"/>
        </w:rPr>
        <w:tab/>
      </w:r>
    </w:p>
    <w:sectPr w:rsidR="00973A55" w:rsidRPr="0028700A" w:rsidSect="00617288">
      <w:headerReference w:type="default" r:id="rId7"/>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7014" w14:textId="77777777" w:rsidR="00666B7C" w:rsidRDefault="00666B7C" w:rsidP="00722259">
      <w:r>
        <w:separator/>
      </w:r>
    </w:p>
  </w:endnote>
  <w:endnote w:type="continuationSeparator" w:id="0">
    <w:p w14:paraId="7AF1C270" w14:textId="77777777" w:rsidR="00666B7C" w:rsidRDefault="00666B7C" w:rsidP="0072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0F8BD" w14:textId="77777777" w:rsidR="00666B7C" w:rsidRDefault="00666B7C" w:rsidP="00722259">
      <w:r>
        <w:separator/>
      </w:r>
    </w:p>
  </w:footnote>
  <w:footnote w:type="continuationSeparator" w:id="0">
    <w:p w14:paraId="0D8AF578" w14:textId="77777777" w:rsidR="00666B7C" w:rsidRDefault="00666B7C" w:rsidP="00722259">
      <w:r>
        <w:continuationSeparator/>
      </w:r>
    </w:p>
  </w:footnote>
  <w:footnote w:id="1">
    <w:p w14:paraId="45F76F61" w14:textId="77777777" w:rsidR="00722259" w:rsidRPr="00CB2C28" w:rsidRDefault="00722259" w:rsidP="00722259">
      <w:pPr>
        <w:pStyle w:val="Puslapioinaostekstas"/>
        <w:jc w:val="both"/>
      </w:pPr>
      <w:r>
        <w:rPr>
          <w:rStyle w:val="Puslapioinaosnuoroda"/>
        </w:rPr>
        <w:footnoteRef/>
      </w:r>
      <w:r>
        <w:t xml:space="preserve"> </w:t>
      </w:r>
      <w:r w:rsidRPr="00CB2C28">
        <w:t>VTEK 2020 m. kovo 12 d. sprendimas Nr. KS-40 „</w:t>
      </w:r>
      <w:r w:rsidRPr="00CB2C28">
        <w:rPr>
          <w:bCs/>
        </w:rPr>
        <w:t xml:space="preserve">Dėl </w:t>
      </w:r>
      <w:r w:rsidR="00CB2C28" w:rsidRPr="00CB2C28">
        <w:rPr>
          <w:bCs/>
        </w:rPr>
        <w:t xml:space="preserve">Rekomendacinių </w:t>
      </w:r>
      <w:r w:rsidRPr="00CB2C28">
        <w:rPr>
          <w:bCs/>
        </w:rPr>
        <w:t>gairių dėl dovanų ar paslaugų priėmimo apribojimų patvirtinimo“.</w:t>
      </w:r>
    </w:p>
  </w:footnote>
  <w:footnote w:id="2">
    <w:p w14:paraId="4078A3CC" w14:textId="0C4F2033" w:rsidR="00722259" w:rsidRPr="00CB2C28" w:rsidRDefault="00722259" w:rsidP="00722259">
      <w:pPr>
        <w:pStyle w:val="Puslapioinaostekstas"/>
        <w:jc w:val="both"/>
      </w:pPr>
      <w:r w:rsidRPr="00CB2C28">
        <w:rPr>
          <w:rStyle w:val="Puslapioinaosnuoroda"/>
        </w:rPr>
        <w:footnoteRef/>
      </w:r>
      <w:r w:rsidRPr="00CB2C28">
        <w:t xml:space="preserve"> Pagal Lietuvos Respublikos baudžiamojo kodekso 230 straipsnio </w:t>
      </w:r>
      <w:r w:rsidR="00FA271D">
        <w:t>4</w:t>
      </w:r>
      <w:r w:rsidRPr="00CB2C28">
        <w:t xml:space="preserve"> dalį kyšis yra bet kokios turtinės ar kitokios asmeninės naudos sau ar kitam asmeniui (materialios ar nematerialios, turinčios ekonominę vertę rinkoje ar tokios vertės neturinčios) forma išreikštas neteisėtas ar nepagrįstas atlygis už pageidaujamą valstybės tarnautojo ar jam prilyginto asmens teisėtą ar neteisėtą veikimą arba neveikimą vykdant įgaliojimus.</w:t>
      </w:r>
    </w:p>
  </w:footnote>
  <w:footnote w:id="3">
    <w:p w14:paraId="6F308E7E" w14:textId="77777777" w:rsidR="00722259" w:rsidRPr="00CB2C28" w:rsidRDefault="00722259" w:rsidP="00722259">
      <w:pPr>
        <w:pStyle w:val="Puslapioinaostekstas"/>
        <w:jc w:val="both"/>
      </w:pPr>
      <w:r w:rsidRPr="00CB2C28">
        <w:rPr>
          <w:rStyle w:val="Puslapioinaosnuoroda"/>
        </w:rPr>
        <w:footnoteRef/>
      </w:r>
      <w:r w:rsidRPr="00CB2C28">
        <w:t xml:space="preserve"> Praktikoje pastebimos dažnos situacijos, kai asmenys (ypa</w:t>
      </w:r>
      <w:r w:rsidR="00BC5C13">
        <w:t>č</w:t>
      </w:r>
      <w:r w:rsidRPr="00CB2C28">
        <w:t xml:space="preserve"> vyresnio amžiaus) nuoširdžiai galvodami, kad teikia nekaltą padėką (pvz., saldainių dėžutę, medaus stiklainį ir pan.) už </w:t>
      </w:r>
      <w:r w:rsidR="009B7750">
        <w:t xml:space="preserve">dėl </w:t>
      </w:r>
      <w:r w:rsidRPr="00CB2C28">
        <w:t xml:space="preserve">jų atliktus ar </w:t>
      </w:r>
      <w:r w:rsidR="009B7750">
        <w:t>planuojamus atlikti</w:t>
      </w:r>
      <w:r w:rsidR="009B7750" w:rsidRPr="00CB2C28">
        <w:t xml:space="preserve"> </w:t>
      </w:r>
      <w:r w:rsidRPr="00CB2C28">
        <w:t>viešojo sektoriaus darbuotojų veik</w:t>
      </w:r>
      <w:r w:rsidR="00CB2C28">
        <w:t>s</w:t>
      </w:r>
      <w:r w:rsidRPr="00CB2C28">
        <w:t xml:space="preserve">mus, neteisėtą atlygį teikia kaip dovaną, nenorėdami nieko papirkti ar </w:t>
      </w:r>
      <w:r w:rsidR="00BC5C13">
        <w:t>paveikti</w:t>
      </w:r>
      <w:r w:rsidR="00BC5C13" w:rsidRPr="00CB2C28">
        <w:t xml:space="preserve"> </w:t>
      </w:r>
      <w:r w:rsidRPr="00CB2C28">
        <w:t xml:space="preserve">ir dažnai net nesuvokia, kad tokie veiksmai yra nusikalstami. </w:t>
      </w:r>
      <w:r w:rsidR="00C863DE">
        <w:t>Kartais asmenys t</w:t>
      </w:r>
      <w:r w:rsidRPr="00CB2C28">
        <w:t>aip pat nežino, kad neteisėtą atlygį priimti viešojo sektoriaus darbuotojams draudžia teisės aktai.</w:t>
      </w:r>
      <w:r w:rsidR="00C863DE">
        <w:t xml:space="preserve"> S</w:t>
      </w:r>
      <w:r w:rsidRPr="00CB2C28">
        <w:t>varbu suprasti, kada asmuo nori įteikti neteisėtą atlygį tyčia, sąmoningai kaip kyšį (už darbuotojų atliekamas pareigas, statusą) ir kada neteisėtas atlygis teiki</w:t>
      </w:r>
      <w:r w:rsidR="00FB148A">
        <w:t>a</w:t>
      </w:r>
      <w:r w:rsidRPr="00CB2C28">
        <w:t xml:space="preserve">mas už mandagų, kultūringą aptarnavimą, nenorint paveikti darbuotojų valios ar turėti išskirtinės padėties ir palankumo. </w:t>
      </w:r>
      <w:r w:rsidR="00C863DE">
        <w:t>R</w:t>
      </w:r>
      <w:r w:rsidRPr="00CB2C28">
        <w:t xml:space="preserve">ekomenduotina pirmiausia mandagiai paaiškinti asmeniui apie neteisėtą atlygį, padėti suprasti veiksmų pavojingumą. </w:t>
      </w:r>
    </w:p>
  </w:footnote>
  <w:footnote w:id="4">
    <w:p w14:paraId="34D75942" w14:textId="77777777" w:rsidR="00722259" w:rsidRPr="00CB2C28" w:rsidRDefault="00722259" w:rsidP="00722259">
      <w:pPr>
        <w:pStyle w:val="Puslapioinaostekstas"/>
        <w:jc w:val="both"/>
      </w:pPr>
      <w:r w:rsidRPr="00CB2C28">
        <w:rPr>
          <w:rStyle w:val="Puslapioinaosnuoroda"/>
        </w:rPr>
        <w:footnoteRef/>
      </w:r>
      <w:r w:rsidRPr="00CB2C28">
        <w:t xml:space="preserve"> Pagal Lietuvos Respublikos viešųjų ir privačių interesų derinimo įstatymo 13 straipsnį deklaruojantis asmuo ar jam artimas asmuo negali priimti dovanų ar paslaugų, jeigu tai susiję su deklaruojančio asmens tarnybine padėtimi ar tarnybinėmis pareigomis. Už šio įstatymo pažeidimą taikoma administracinė atsakomybė, </w:t>
      </w:r>
      <w:r w:rsidR="00550878" w:rsidRPr="00CB2C28">
        <w:t>nu</w:t>
      </w:r>
      <w:r w:rsidR="00550878">
        <w:t>st</w:t>
      </w:r>
      <w:r w:rsidR="00550878" w:rsidRPr="00CB2C28">
        <w:t xml:space="preserve">atyta </w:t>
      </w:r>
      <w:r w:rsidRPr="00CB2C28">
        <w:t>Lietuvos Respublikos administracinių nusižengimų kodekso 533 straipsnyje.</w:t>
      </w:r>
    </w:p>
  </w:footnote>
  <w:footnote w:id="5">
    <w:p w14:paraId="4487F897" w14:textId="77777777" w:rsidR="00722259" w:rsidRPr="00CB2C28" w:rsidRDefault="00722259" w:rsidP="00722259">
      <w:pPr>
        <w:pStyle w:val="Puslapioinaostekstas"/>
        <w:jc w:val="both"/>
      </w:pPr>
      <w:r w:rsidRPr="00CB2C28">
        <w:rPr>
          <w:rStyle w:val="Puslapioinaosnuoroda"/>
        </w:rPr>
        <w:footnoteRef/>
      </w:r>
      <w:r w:rsidRPr="00CB2C28">
        <w:t xml:space="preserve"> Už įstaigų etikos taisyklių</w:t>
      </w:r>
      <w:r w:rsidR="00C863DE">
        <w:t xml:space="preserve"> ir (ar) </w:t>
      </w:r>
      <w:r w:rsidRPr="00CB2C28">
        <w:t xml:space="preserve">kodeksų pažeidimus gali būti taikoma drausminė </w:t>
      </w:r>
      <w:r w:rsidR="00C863DE">
        <w:t xml:space="preserve">ir (ar) </w:t>
      </w:r>
      <w:r w:rsidRPr="00CB2C28">
        <w:t>tarnybinė atsakomybė.</w:t>
      </w:r>
    </w:p>
  </w:footnote>
  <w:footnote w:id="6">
    <w:p w14:paraId="2F589ADD" w14:textId="77777777" w:rsidR="00722259" w:rsidRPr="00F25B2A" w:rsidRDefault="00722259" w:rsidP="00722259">
      <w:pPr>
        <w:pStyle w:val="Puslapioinaostekstas"/>
        <w:jc w:val="both"/>
      </w:pPr>
      <w:r w:rsidRPr="00CB2C28">
        <w:rPr>
          <w:rStyle w:val="Puslapioinaosnuoroda"/>
        </w:rPr>
        <w:footnoteRef/>
      </w:r>
      <w:r w:rsidRPr="00CB2C28">
        <w:t xml:space="preserve"> Pagal Lietuvos Respublikos korupcijos prevencijos įstatymo 10</w:t>
      </w:r>
      <w:r w:rsidR="00EF4CB4" w:rsidRPr="00EF4CB4">
        <w:rPr>
          <w:vertAlign w:val="superscript"/>
        </w:rPr>
        <w:t>1 </w:t>
      </w:r>
      <w:r w:rsidR="00EF4CB4" w:rsidRPr="00EF4CB4">
        <w:t>straipsnį valstybės tarnautojas ar jam prilygintas asmuo apie jam žinomą korupcinio pobūdžio nusikalstamą veiką, išskyrus veiką, kurią galbūt padarė jo artimieji giminaičiai ar šeimos nariai (artimųjų giminaičių ir šeimos narių sąvokos suprantamos taip, kaip jos apibrėžtos Lietuvos Respublikos baudžiamojo kodekso XXXIV skyriuje), privalo pranešti Lietuvos Respublikos prokuratūrai, Specialiųjų tyrimų tarnybai arba ikiteisminio tyrimo įstaigai, jei jis gavo neginčijamų duomenų, liudijančių šios veikos padarymą, arba pats stebėjo ar kitaip fiksavo šios veikos padarymą</w:t>
      </w:r>
      <w:r w:rsidRPr="000F6498">
        <w:rPr>
          <w:color w:val="000000"/>
        </w:rPr>
        <w:t xml:space="preserve"> ir jei teisės aktuo</w:t>
      </w:r>
      <w:r w:rsidRPr="002159D9">
        <w:rPr>
          <w:color w:val="000000"/>
        </w:rPr>
        <w:t>se nėra nustatyta praneštinos informacijos atskleidimo ribojimų.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462453"/>
      <w:docPartObj>
        <w:docPartGallery w:val="Page Numbers (Top of Page)"/>
        <w:docPartUnique/>
      </w:docPartObj>
    </w:sdtPr>
    <w:sdtEndPr/>
    <w:sdtContent>
      <w:p w14:paraId="76805952" w14:textId="3BD80123" w:rsidR="00617288" w:rsidRDefault="00617288">
        <w:pPr>
          <w:pStyle w:val="Antrats"/>
          <w:jc w:val="center"/>
        </w:pPr>
        <w:r>
          <w:fldChar w:fldCharType="begin"/>
        </w:r>
        <w:r>
          <w:instrText>PAGE   \* MERGEFORMAT</w:instrText>
        </w:r>
        <w:r>
          <w:fldChar w:fldCharType="separate"/>
        </w:r>
        <w:r w:rsidR="00BE75DC">
          <w:rPr>
            <w:noProof/>
          </w:rPr>
          <w:t>2</w:t>
        </w:r>
        <w:r>
          <w:fldChar w:fldCharType="end"/>
        </w:r>
      </w:p>
    </w:sdtContent>
  </w:sdt>
  <w:p w14:paraId="528D5179" w14:textId="77777777" w:rsidR="00617288" w:rsidRDefault="0061728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029D8"/>
    <w:multiLevelType w:val="hybridMultilevel"/>
    <w:tmpl w:val="610EB548"/>
    <w:lvl w:ilvl="0" w:tplc="BFA259F4">
      <w:start w:val="1"/>
      <w:numFmt w:val="decimal"/>
      <w:lvlText w:val="%1."/>
      <w:lvlJc w:val="left"/>
      <w:pPr>
        <w:ind w:left="1080" w:hanging="360"/>
      </w:pPr>
      <w:rPr>
        <w:rFonts w:eastAsia="Calibri"/>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43902216"/>
    <w:multiLevelType w:val="multilevel"/>
    <w:tmpl w:val="9976B0CA"/>
    <w:lvl w:ilvl="0">
      <w:start w:val="1"/>
      <w:numFmt w:val="decimal"/>
      <w:lvlText w:val="%1."/>
      <w:lvlJc w:val="left"/>
      <w:pPr>
        <w:ind w:left="2912" w:hanging="360"/>
      </w:pPr>
      <w:rPr>
        <w:rFonts w:hint="default"/>
        <w:b w:val="0"/>
      </w:rPr>
    </w:lvl>
    <w:lvl w:ilvl="1">
      <w:start w:val="1"/>
      <w:numFmt w:val="decimal"/>
      <w:lvlText w:val="%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 w15:restartNumberingAfterBreak="0">
    <w:nsid w:val="579E0EE4"/>
    <w:multiLevelType w:val="multilevel"/>
    <w:tmpl w:val="FE7EBC0E"/>
    <w:lvl w:ilvl="0">
      <w:start w:val="14"/>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C1"/>
    <w:rsid w:val="000306DB"/>
    <w:rsid w:val="000967D0"/>
    <w:rsid w:val="000A40B8"/>
    <w:rsid w:val="001478AE"/>
    <w:rsid w:val="00167718"/>
    <w:rsid w:val="001A2506"/>
    <w:rsid w:val="00271574"/>
    <w:rsid w:val="002740C4"/>
    <w:rsid w:val="0028700A"/>
    <w:rsid w:val="00291114"/>
    <w:rsid w:val="002A0048"/>
    <w:rsid w:val="002A58CB"/>
    <w:rsid w:val="002B0840"/>
    <w:rsid w:val="002F12AF"/>
    <w:rsid w:val="003378DF"/>
    <w:rsid w:val="0036467A"/>
    <w:rsid w:val="00376E49"/>
    <w:rsid w:val="004849E3"/>
    <w:rsid w:val="004C5571"/>
    <w:rsid w:val="004D439C"/>
    <w:rsid w:val="00550878"/>
    <w:rsid w:val="005E17A0"/>
    <w:rsid w:val="00617288"/>
    <w:rsid w:val="00666B7C"/>
    <w:rsid w:val="00675FE4"/>
    <w:rsid w:val="006820C3"/>
    <w:rsid w:val="00707C71"/>
    <w:rsid w:val="00722259"/>
    <w:rsid w:val="00790DE8"/>
    <w:rsid w:val="007963D4"/>
    <w:rsid w:val="007B19DE"/>
    <w:rsid w:val="007C6D34"/>
    <w:rsid w:val="007D6F38"/>
    <w:rsid w:val="007D79BC"/>
    <w:rsid w:val="00802BC1"/>
    <w:rsid w:val="0087077E"/>
    <w:rsid w:val="00887748"/>
    <w:rsid w:val="009041BA"/>
    <w:rsid w:val="00973A55"/>
    <w:rsid w:val="009B7750"/>
    <w:rsid w:val="00A3588D"/>
    <w:rsid w:val="00A55520"/>
    <w:rsid w:val="00A73458"/>
    <w:rsid w:val="00B0536D"/>
    <w:rsid w:val="00B2161C"/>
    <w:rsid w:val="00BC5C13"/>
    <w:rsid w:val="00BD49B6"/>
    <w:rsid w:val="00BE75DC"/>
    <w:rsid w:val="00C0042C"/>
    <w:rsid w:val="00C00C35"/>
    <w:rsid w:val="00C56692"/>
    <w:rsid w:val="00C5753C"/>
    <w:rsid w:val="00C6318B"/>
    <w:rsid w:val="00C72C37"/>
    <w:rsid w:val="00C863DE"/>
    <w:rsid w:val="00CB2C28"/>
    <w:rsid w:val="00CB5502"/>
    <w:rsid w:val="00CC6E14"/>
    <w:rsid w:val="00D17512"/>
    <w:rsid w:val="00D176F9"/>
    <w:rsid w:val="00D51C71"/>
    <w:rsid w:val="00DC42BC"/>
    <w:rsid w:val="00DE13A7"/>
    <w:rsid w:val="00E00BFD"/>
    <w:rsid w:val="00E5035E"/>
    <w:rsid w:val="00EA29EB"/>
    <w:rsid w:val="00EA2C8C"/>
    <w:rsid w:val="00EF4CB4"/>
    <w:rsid w:val="00F2323A"/>
    <w:rsid w:val="00FA271D"/>
    <w:rsid w:val="00FA66DC"/>
    <w:rsid w:val="00FB148A"/>
    <w:rsid w:val="00FD049D"/>
    <w:rsid w:val="00FD053D"/>
    <w:rsid w:val="00FD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4F55"/>
  <w15:docId w15:val="{1C77743C-945A-420C-9F62-06B6FA3E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2259"/>
    <w:pPr>
      <w:spacing w:after="0" w:line="240" w:lineRule="auto"/>
    </w:pPr>
    <w:rPr>
      <w:rFonts w:ascii="Times New Roman" w:eastAsia="Times New Roman" w:hAnsi="Times New Roman" w:cs="Times New Roman"/>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2259"/>
    <w:pPr>
      <w:ind w:left="720"/>
      <w:contextualSpacing/>
    </w:pPr>
    <w:rPr>
      <w:rFonts w:eastAsia="Calibri"/>
      <w:sz w:val="24"/>
      <w:szCs w:val="24"/>
      <w:lang w:eastAsia="lt-LT"/>
    </w:rPr>
  </w:style>
  <w:style w:type="paragraph" w:styleId="Puslapioinaostekstas">
    <w:name w:val="footnote text"/>
    <w:basedOn w:val="prastasis"/>
    <w:link w:val="PuslapioinaostekstasDiagrama"/>
    <w:uiPriority w:val="99"/>
    <w:unhideWhenUsed/>
    <w:rsid w:val="00722259"/>
  </w:style>
  <w:style w:type="character" w:customStyle="1" w:styleId="PuslapioinaostekstasDiagrama">
    <w:name w:val="Puslapio išnašos tekstas Diagrama"/>
    <w:basedOn w:val="Numatytasispastraiposriftas"/>
    <w:link w:val="Puslapioinaostekstas"/>
    <w:uiPriority w:val="99"/>
    <w:rsid w:val="00722259"/>
    <w:rPr>
      <w:rFonts w:ascii="Times New Roman" w:eastAsia="Times New Roman" w:hAnsi="Times New Roman" w:cs="Times New Roman"/>
      <w:sz w:val="20"/>
      <w:szCs w:val="20"/>
      <w:lang w:val="lt-LT"/>
    </w:rPr>
  </w:style>
  <w:style w:type="character" w:styleId="Puslapioinaosnuoroda">
    <w:name w:val="footnote reference"/>
    <w:uiPriority w:val="99"/>
    <w:semiHidden/>
    <w:unhideWhenUsed/>
    <w:rsid w:val="00722259"/>
    <w:rPr>
      <w:vertAlign w:val="superscript"/>
    </w:rPr>
  </w:style>
  <w:style w:type="paragraph" w:styleId="Debesliotekstas">
    <w:name w:val="Balloon Text"/>
    <w:basedOn w:val="prastasis"/>
    <w:link w:val="DebesliotekstasDiagrama"/>
    <w:uiPriority w:val="99"/>
    <w:semiHidden/>
    <w:unhideWhenUsed/>
    <w:rsid w:val="00707C7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7C71"/>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617288"/>
    <w:pPr>
      <w:tabs>
        <w:tab w:val="center" w:pos="4819"/>
        <w:tab w:val="right" w:pos="9638"/>
      </w:tabs>
    </w:pPr>
  </w:style>
  <w:style w:type="character" w:customStyle="1" w:styleId="AntratsDiagrama">
    <w:name w:val="Antraštės Diagrama"/>
    <w:basedOn w:val="Numatytasispastraiposriftas"/>
    <w:link w:val="Antrats"/>
    <w:uiPriority w:val="99"/>
    <w:rsid w:val="00617288"/>
    <w:rPr>
      <w:rFonts w:ascii="Times New Roman" w:eastAsia="Times New Roman" w:hAnsi="Times New Roman" w:cs="Times New Roman"/>
      <w:sz w:val="20"/>
      <w:szCs w:val="20"/>
      <w:lang w:val="lt-LT"/>
    </w:rPr>
  </w:style>
  <w:style w:type="paragraph" w:styleId="Porat">
    <w:name w:val="footer"/>
    <w:basedOn w:val="prastasis"/>
    <w:link w:val="PoratDiagrama"/>
    <w:uiPriority w:val="99"/>
    <w:unhideWhenUsed/>
    <w:rsid w:val="00617288"/>
    <w:pPr>
      <w:tabs>
        <w:tab w:val="center" w:pos="4819"/>
        <w:tab w:val="right" w:pos="9638"/>
      </w:tabs>
    </w:pPr>
  </w:style>
  <w:style w:type="character" w:customStyle="1" w:styleId="PoratDiagrama">
    <w:name w:val="Poraštė Diagrama"/>
    <w:basedOn w:val="Numatytasispastraiposriftas"/>
    <w:link w:val="Porat"/>
    <w:uiPriority w:val="99"/>
    <w:rsid w:val="00617288"/>
    <w:rPr>
      <w:rFonts w:ascii="Times New Roman" w:eastAsia="Times New Roman" w:hAnsi="Times New Roman"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2073">
      <w:bodyDiv w:val="1"/>
      <w:marLeft w:val="0"/>
      <w:marRight w:val="0"/>
      <w:marTop w:val="0"/>
      <w:marBottom w:val="0"/>
      <w:divBdr>
        <w:top w:val="none" w:sz="0" w:space="0" w:color="auto"/>
        <w:left w:val="none" w:sz="0" w:space="0" w:color="auto"/>
        <w:bottom w:val="none" w:sz="0" w:space="0" w:color="auto"/>
        <w:right w:val="none" w:sz="0" w:space="0" w:color="auto"/>
      </w:divBdr>
    </w:div>
    <w:div w:id="6149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6081</Words>
  <Characters>3467</Characters>
  <Application>Microsoft Office Word</Application>
  <DocSecurity>0</DocSecurity>
  <Lines>28</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Juozokompas</dc:creator>
  <cp:lastModifiedBy>Admin</cp:lastModifiedBy>
  <cp:revision>2</cp:revision>
  <cp:lastPrinted>2020-09-15T08:40:00Z</cp:lastPrinted>
  <dcterms:created xsi:type="dcterms:W3CDTF">2020-09-16T11:06:00Z</dcterms:created>
  <dcterms:modified xsi:type="dcterms:W3CDTF">2020-09-16T11:06:00Z</dcterms:modified>
</cp:coreProperties>
</file>