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74496" w14:textId="77777777" w:rsidR="0098696A" w:rsidRPr="00F04FA7" w:rsidRDefault="0098696A">
      <w:pPr>
        <w:rPr>
          <w:szCs w:val="24"/>
        </w:rPr>
      </w:pPr>
    </w:p>
    <w:p w14:paraId="38F74498" w14:textId="01F846D9" w:rsidR="0098696A" w:rsidRPr="00F04FA7" w:rsidRDefault="00F04FA7" w:rsidP="00F04FA7">
      <w:pPr>
        <w:overflowPunct w:val="0"/>
        <w:jc w:val="center"/>
        <w:textAlignment w:val="baseline"/>
        <w:rPr>
          <w:b/>
          <w:bCs/>
          <w:szCs w:val="24"/>
        </w:rPr>
      </w:pPr>
      <w:r w:rsidRPr="00F04FA7">
        <w:rPr>
          <w:b/>
          <w:bCs/>
          <w:szCs w:val="24"/>
        </w:rPr>
        <w:t>ĮSAKYMAS</w:t>
      </w:r>
    </w:p>
    <w:p w14:paraId="01F29430" w14:textId="1E85582F" w:rsidR="00F04FA7" w:rsidRPr="00F04FA7" w:rsidRDefault="00F04FA7">
      <w:pPr>
        <w:jc w:val="center"/>
        <w:rPr>
          <w:b/>
          <w:bCs/>
          <w:caps/>
          <w:szCs w:val="24"/>
        </w:rPr>
      </w:pPr>
      <w:r w:rsidRPr="00F04FA7">
        <w:rPr>
          <w:b/>
          <w:bCs/>
          <w:szCs w:val="24"/>
        </w:rPr>
        <w:t xml:space="preserve">DĖL </w:t>
      </w:r>
      <w:r w:rsidR="00814F39">
        <w:rPr>
          <w:b/>
          <w:caps/>
          <w:szCs w:val="24"/>
        </w:rPr>
        <w:t>Mokytojų</w:t>
      </w:r>
      <w:r w:rsidRPr="00F04FA7">
        <w:rPr>
          <w:b/>
          <w:caps/>
          <w:szCs w:val="24"/>
        </w:rPr>
        <w:t xml:space="preserve"> darbo krūvio sandaros nustatymo TVARKOS APRAŠO PATVIRTINIMO</w:t>
      </w:r>
      <w:r w:rsidRPr="00F04FA7">
        <w:rPr>
          <w:b/>
          <w:bCs/>
          <w:szCs w:val="24"/>
        </w:rPr>
        <w:t xml:space="preserve"> </w:t>
      </w:r>
    </w:p>
    <w:p w14:paraId="38F7449C" w14:textId="77777777" w:rsidR="0098696A" w:rsidRPr="00F04FA7" w:rsidRDefault="0098696A">
      <w:pPr>
        <w:rPr>
          <w:szCs w:val="24"/>
        </w:rPr>
      </w:pPr>
    </w:p>
    <w:p w14:paraId="5AD7B9A3" w14:textId="0E619387" w:rsidR="00F04FA7" w:rsidRPr="00F04FA7" w:rsidRDefault="00814F39" w:rsidP="00F04FA7">
      <w:pPr>
        <w:keepNext/>
        <w:tabs>
          <w:tab w:val="left" w:pos="5353"/>
        </w:tabs>
        <w:overflowPunct w:val="0"/>
        <w:ind w:hanging="176"/>
        <w:jc w:val="center"/>
        <w:textAlignment w:val="baseline"/>
        <w:outlineLvl w:val="2"/>
        <w:rPr>
          <w:szCs w:val="24"/>
        </w:rPr>
      </w:pPr>
      <w:r>
        <w:rPr>
          <w:szCs w:val="24"/>
        </w:rPr>
        <w:t>2019 m. rugpjūčio  31 d. Nr. V-</w:t>
      </w:r>
    </w:p>
    <w:p w14:paraId="38F744A2" w14:textId="2CC2ADA7" w:rsidR="0098696A" w:rsidRPr="00F04FA7" w:rsidRDefault="00F04FA7" w:rsidP="00F04FA7">
      <w:pPr>
        <w:jc w:val="center"/>
        <w:rPr>
          <w:szCs w:val="24"/>
        </w:rPr>
      </w:pPr>
      <w:smartTag w:uri="urn:schemas-tilde-lv/tildestengine" w:element="firmas">
        <w:r w:rsidRPr="00F04FA7">
          <w:rPr>
            <w:szCs w:val="24"/>
          </w:rPr>
          <w:t>Vilnius</w:t>
        </w:r>
      </w:smartTag>
    </w:p>
    <w:p w14:paraId="2B571B92" w14:textId="77777777" w:rsidR="00F04FA7" w:rsidRPr="00F04FA7" w:rsidRDefault="00F04FA7">
      <w:pPr>
        <w:jc w:val="both"/>
        <w:rPr>
          <w:szCs w:val="24"/>
        </w:rPr>
      </w:pPr>
    </w:p>
    <w:p w14:paraId="38F744A3" w14:textId="2AABAE2C" w:rsidR="0098696A" w:rsidRPr="00F04FA7" w:rsidRDefault="0098696A">
      <w:pPr>
        <w:rPr>
          <w:szCs w:val="24"/>
        </w:rPr>
      </w:pPr>
    </w:p>
    <w:p w14:paraId="38F744A4" w14:textId="39944EF5" w:rsidR="0098696A" w:rsidRPr="00F04FA7" w:rsidRDefault="00F04FA7">
      <w:pPr>
        <w:ind w:firstLine="709"/>
        <w:jc w:val="both"/>
        <w:rPr>
          <w:szCs w:val="24"/>
        </w:rPr>
      </w:pPr>
      <w:r w:rsidRPr="00F04FA7">
        <w:rPr>
          <w:szCs w:val="24"/>
        </w:rPr>
        <w:t xml:space="preserve">Vadovaudamasis </w:t>
      </w:r>
      <w:r w:rsidR="00814F39">
        <w:rPr>
          <w:szCs w:val="24"/>
        </w:rPr>
        <w:t>,,</w:t>
      </w:r>
      <w:r w:rsidR="00814F39" w:rsidRPr="00F04FA7">
        <w:rPr>
          <w:szCs w:val="24"/>
        </w:rPr>
        <w:t>Mokytojų, dirbančių pagal bendrojo ugdymo, profesinio mokymo ir neformaliojo švietimo programas (išskyrus ikimokyklinio ir priešmokyklinio ugdymo programas), darbo krūvio s</w:t>
      </w:r>
      <w:r w:rsidR="00814F39">
        <w:rPr>
          <w:szCs w:val="24"/>
        </w:rPr>
        <w:t xml:space="preserve">andaros nustatymo tvarkos aprašo‘‘ patvirtinto Lietuvos Respublikos švietimo, mokslo ir sporto ministro 2019 m. kovo 1 d. įsakymu Nr. V-186, </w:t>
      </w:r>
      <w:r w:rsidR="00814F39" w:rsidRPr="00F04FA7">
        <w:rPr>
          <w:szCs w:val="24"/>
        </w:rPr>
        <w:t xml:space="preserve"> </w:t>
      </w:r>
      <w:r w:rsidR="00814F39">
        <w:rPr>
          <w:szCs w:val="24"/>
        </w:rPr>
        <w:t>3</w:t>
      </w:r>
      <w:r w:rsidRPr="00F04FA7">
        <w:rPr>
          <w:szCs w:val="24"/>
        </w:rPr>
        <w:t xml:space="preserve"> punktu:</w:t>
      </w:r>
    </w:p>
    <w:p w14:paraId="38F744A5" w14:textId="6F37733A" w:rsidR="0098696A" w:rsidRPr="00F04FA7" w:rsidRDefault="00F04FA7">
      <w:pPr>
        <w:tabs>
          <w:tab w:val="left" w:pos="1701"/>
        </w:tabs>
        <w:ind w:firstLine="709"/>
        <w:jc w:val="both"/>
        <w:rPr>
          <w:szCs w:val="24"/>
        </w:rPr>
      </w:pPr>
      <w:r w:rsidRPr="00F04FA7">
        <w:rPr>
          <w:szCs w:val="24"/>
        </w:rPr>
        <w:t xml:space="preserve">1. </w:t>
      </w:r>
      <w:r w:rsidRPr="00F04FA7">
        <w:rPr>
          <w:spacing w:val="40"/>
          <w:szCs w:val="24"/>
        </w:rPr>
        <w:t>Tvirtinu</w:t>
      </w:r>
      <w:r w:rsidR="007D684C">
        <w:rPr>
          <w:szCs w:val="24"/>
        </w:rPr>
        <w:t xml:space="preserve"> Mokytojų </w:t>
      </w:r>
      <w:r w:rsidRPr="00F04FA7">
        <w:rPr>
          <w:szCs w:val="24"/>
        </w:rPr>
        <w:t>darbo krūvio sandaros nustatymo tvarkos aprašą (pridedamas).</w:t>
      </w:r>
    </w:p>
    <w:p w14:paraId="38F744AB" w14:textId="20981EE9" w:rsidR="0098696A" w:rsidRPr="00F04FA7" w:rsidRDefault="007D684C" w:rsidP="007D684C">
      <w:pPr>
        <w:tabs>
          <w:tab w:val="left" w:pos="1701"/>
        </w:tabs>
        <w:ind w:firstLine="709"/>
        <w:jc w:val="both"/>
        <w:rPr>
          <w:szCs w:val="24"/>
        </w:rPr>
      </w:pPr>
      <w:r>
        <w:rPr>
          <w:szCs w:val="24"/>
        </w:rPr>
        <w:t>2</w:t>
      </w:r>
      <w:r w:rsidR="00F04FA7" w:rsidRPr="00F04FA7">
        <w:rPr>
          <w:szCs w:val="24"/>
        </w:rPr>
        <w:t xml:space="preserve">. </w:t>
      </w:r>
      <w:r w:rsidR="00F04FA7" w:rsidRPr="00F04FA7">
        <w:rPr>
          <w:spacing w:val="40"/>
          <w:szCs w:val="24"/>
        </w:rPr>
        <w:t>Nustatau</w:t>
      </w:r>
      <w:r w:rsidR="00F04FA7" w:rsidRPr="00F04FA7">
        <w:rPr>
          <w:szCs w:val="24"/>
        </w:rPr>
        <w:t>,  kad šis įsakymas įsigalioja 2019 m. rugsėjo 1 d.</w:t>
      </w:r>
    </w:p>
    <w:p w14:paraId="1FF08BB0" w14:textId="77777777" w:rsidR="00F04FA7" w:rsidRDefault="00F04FA7">
      <w:pPr>
        <w:tabs>
          <w:tab w:val="left" w:pos="4631"/>
        </w:tabs>
        <w:rPr>
          <w:szCs w:val="24"/>
        </w:rPr>
      </w:pPr>
    </w:p>
    <w:p w14:paraId="26C78539" w14:textId="77777777" w:rsidR="00F04FA7" w:rsidRDefault="00F04FA7">
      <w:pPr>
        <w:tabs>
          <w:tab w:val="left" w:pos="4631"/>
        </w:tabs>
        <w:rPr>
          <w:szCs w:val="24"/>
        </w:rPr>
      </w:pPr>
    </w:p>
    <w:p w14:paraId="4F4E98FF" w14:textId="77777777" w:rsidR="00F04FA7" w:rsidRDefault="00F04FA7">
      <w:pPr>
        <w:tabs>
          <w:tab w:val="left" w:pos="4631"/>
        </w:tabs>
        <w:rPr>
          <w:szCs w:val="24"/>
        </w:rPr>
      </w:pPr>
    </w:p>
    <w:p w14:paraId="0E1A4DAC" w14:textId="77777777" w:rsidR="00F04FA7" w:rsidRDefault="00F04FA7" w:rsidP="00F04FA7">
      <w:pPr>
        <w:spacing w:line="220" w:lineRule="exact"/>
        <w:ind w:left="6520" w:hanging="1417"/>
        <w:sectPr w:rsidR="00F04FA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pPr>
    </w:p>
    <w:p w14:paraId="38F744B4" w14:textId="5B52AF42" w:rsidR="0098696A" w:rsidRDefault="00F04FA7" w:rsidP="00F04FA7">
      <w:pPr>
        <w:spacing w:line="220" w:lineRule="exact"/>
        <w:ind w:left="6520" w:hanging="1417"/>
        <w:rPr>
          <w:szCs w:val="24"/>
        </w:rPr>
      </w:pPr>
      <w:r>
        <w:rPr>
          <w:szCs w:val="24"/>
          <w:shd w:val="clear" w:color="auto" w:fill="FFFFFF"/>
        </w:rPr>
        <w:lastRenderedPageBreak/>
        <w:t>PATVIRTINTA</w:t>
      </w:r>
    </w:p>
    <w:p w14:paraId="38F744B7" w14:textId="77777777" w:rsidR="0098696A" w:rsidRDefault="0098696A">
      <w:pPr>
        <w:jc w:val="center"/>
        <w:rPr>
          <w:b/>
          <w:caps/>
          <w:szCs w:val="24"/>
        </w:rPr>
      </w:pPr>
    </w:p>
    <w:p w14:paraId="38F744B8" w14:textId="0D687880" w:rsidR="0098696A" w:rsidRDefault="00F23D99">
      <w:pPr>
        <w:jc w:val="center"/>
        <w:rPr>
          <w:b/>
          <w:bCs/>
          <w:color w:val="000000"/>
          <w:szCs w:val="24"/>
        </w:rPr>
      </w:pPr>
      <w:r>
        <w:rPr>
          <w:b/>
          <w:caps/>
          <w:szCs w:val="24"/>
        </w:rPr>
        <w:t xml:space="preserve">Mokytojų </w:t>
      </w:r>
      <w:r w:rsidR="00F04FA7">
        <w:rPr>
          <w:b/>
          <w:caps/>
          <w:szCs w:val="24"/>
        </w:rPr>
        <w:t>darbo krūvio sandaros nustatymo TVARKOS APRAŠAS</w:t>
      </w:r>
    </w:p>
    <w:p w14:paraId="38F744B9" w14:textId="77777777" w:rsidR="0098696A" w:rsidRDefault="0098696A">
      <w:pPr>
        <w:ind w:right="-306"/>
        <w:jc w:val="both"/>
        <w:rPr>
          <w:szCs w:val="24"/>
        </w:rPr>
      </w:pPr>
    </w:p>
    <w:p w14:paraId="38F744BA" w14:textId="77777777" w:rsidR="0098696A" w:rsidRDefault="00F04FA7">
      <w:pPr>
        <w:ind w:right="-306"/>
        <w:jc w:val="center"/>
        <w:rPr>
          <w:color w:val="000000"/>
          <w:szCs w:val="24"/>
        </w:rPr>
      </w:pPr>
      <w:r>
        <w:rPr>
          <w:b/>
          <w:bCs/>
          <w:color w:val="000000"/>
          <w:szCs w:val="24"/>
        </w:rPr>
        <w:t>I SKYRIUS</w:t>
      </w:r>
    </w:p>
    <w:p w14:paraId="38F744BB" w14:textId="77777777" w:rsidR="0098696A" w:rsidRDefault="00F04FA7">
      <w:pPr>
        <w:ind w:right="-306"/>
        <w:jc w:val="center"/>
        <w:rPr>
          <w:color w:val="000000"/>
          <w:szCs w:val="24"/>
        </w:rPr>
      </w:pPr>
      <w:r>
        <w:rPr>
          <w:b/>
          <w:bCs/>
          <w:color w:val="000000"/>
          <w:szCs w:val="24"/>
        </w:rPr>
        <w:t>BENDROSIOS NUOSTATOS</w:t>
      </w:r>
    </w:p>
    <w:p w14:paraId="38F744BC" w14:textId="77777777" w:rsidR="0098696A" w:rsidRDefault="0098696A">
      <w:pPr>
        <w:ind w:right="-306"/>
        <w:jc w:val="both"/>
        <w:rPr>
          <w:szCs w:val="24"/>
        </w:rPr>
      </w:pPr>
    </w:p>
    <w:p w14:paraId="38F744BD" w14:textId="72ED060A" w:rsidR="0098696A" w:rsidRDefault="005F2468">
      <w:pPr>
        <w:spacing w:line="300" w:lineRule="atLeast"/>
        <w:ind w:firstLine="567"/>
        <w:jc w:val="both"/>
        <w:rPr>
          <w:b/>
          <w:bCs/>
          <w:color w:val="000000"/>
          <w:szCs w:val="24"/>
        </w:rPr>
      </w:pPr>
      <w:r>
        <w:rPr>
          <w:szCs w:val="24"/>
        </w:rPr>
        <w:t>1. Mokytojų</w:t>
      </w:r>
      <w:r w:rsidR="00F04FA7">
        <w:rPr>
          <w:szCs w:val="24"/>
        </w:rPr>
        <w:t xml:space="preserve"> darbo krūvio sandaros nustatymo tvarkos aprašas (toliau – Aprašas) reglamentuoja </w:t>
      </w:r>
      <w:r w:rsidR="00F04FA7">
        <w:rPr>
          <w:color w:val="000000"/>
          <w:szCs w:val="24"/>
        </w:rPr>
        <w:t>mokytojų, dirbančių pagal bendrojo ugdymo programas, neformaliojo š</w:t>
      </w:r>
      <w:r>
        <w:rPr>
          <w:color w:val="000000"/>
          <w:szCs w:val="24"/>
        </w:rPr>
        <w:t>vietimo programas</w:t>
      </w:r>
      <w:r w:rsidR="00F04FA7">
        <w:rPr>
          <w:color w:val="000000"/>
          <w:szCs w:val="24"/>
        </w:rPr>
        <w:t xml:space="preserve"> </w:t>
      </w:r>
      <w:r w:rsidR="00F04FA7">
        <w:rPr>
          <w:szCs w:val="24"/>
        </w:rPr>
        <w:t>darbo krūvio sandaros nustatymą vienai mokytojo pareigybei (kai darbo laiko norma – 1512 valandų per mokslo metus).</w:t>
      </w:r>
    </w:p>
    <w:p w14:paraId="38F744BE" w14:textId="77777777" w:rsidR="0098696A" w:rsidRDefault="00F04FA7">
      <w:pPr>
        <w:spacing w:line="300" w:lineRule="atLeast"/>
        <w:ind w:firstLine="567"/>
        <w:jc w:val="both"/>
        <w:rPr>
          <w:szCs w:val="24"/>
        </w:rPr>
      </w:pPr>
      <w:r>
        <w:rPr>
          <w:szCs w:val="24"/>
          <w:lang w:eastAsia="lt-LT"/>
        </w:rPr>
        <w:t xml:space="preserve">2. </w:t>
      </w:r>
      <w:r>
        <w:rPr>
          <w:szCs w:val="24"/>
        </w:rPr>
        <w:t>Apraše vartojamos sąvokos atitinka Lietuvos Respublikos valstybės ir savivaldybių įstaigų darbuotojų darbo apmokėjimo įstatyme, Lietuvos Respublikos švietimo įstatyme ir Lietuvos Respublikos profesinio mokymo įstatyme vartojamas sąvokas.</w:t>
      </w:r>
    </w:p>
    <w:p w14:paraId="38F744BF" w14:textId="77777777" w:rsidR="0098696A" w:rsidRDefault="0098696A">
      <w:pPr>
        <w:ind w:firstLine="567"/>
        <w:jc w:val="both"/>
        <w:rPr>
          <w:szCs w:val="24"/>
        </w:rPr>
      </w:pPr>
    </w:p>
    <w:p w14:paraId="38F744C0" w14:textId="77777777" w:rsidR="0098696A" w:rsidRDefault="00F04FA7">
      <w:pPr>
        <w:jc w:val="center"/>
        <w:rPr>
          <w:szCs w:val="24"/>
        </w:rPr>
      </w:pPr>
      <w:r>
        <w:rPr>
          <w:b/>
          <w:bCs/>
          <w:szCs w:val="24"/>
        </w:rPr>
        <w:t>II SKYRIUS</w:t>
      </w:r>
    </w:p>
    <w:p w14:paraId="38F744C1" w14:textId="77777777" w:rsidR="0098696A" w:rsidRDefault="00F04FA7">
      <w:pPr>
        <w:jc w:val="center"/>
        <w:rPr>
          <w:b/>
          <w:bCs/>
          <w:szCs w:val="24"/>
        </w:rPr>
      </w:pPr>
      <w:r>
        <w:rPr>
          <w:b/>
          <w:bCs/>
          <w:szCs w:val="24"/>
        </w:rPr>
        <w:t>MOKYTOJO DARBO KRŪVIO SANDAROS NUSTATYMAS</w:t>
      </w:r>
    </w:p>
    <w:p w14:paraId="38F744C3" w14:textId="14FF13DF" w:rsidR="0098696A" w:rsidRDefault="0098696A" w:rsidP="00D06164">
      <w:pPr>
        <w:spacing w:line="300" w:lineRule="atLeast"/>
        <w:jc w:val="both"/>
        <w:rPr>
          <w:szCs w:val="24"/>
          <w:lang w:eastAsia="lt-LT"/>
        </w:rPr>
      </w:pPr>
    </w:p>
    <w:p w14:paraId="38F744C4" w14:textId="1008B029" w:rsidR="0098696A" w:rsidRDefault="00D06164">
      <w:pPr>
        <w:spacing w:line="300" w:lineRule="atLeast"/>
        <w:ind w:firstLine="567"/>
        <w:jc w:val="both"/>
        <w:rPr>
          <w:szCs w:val="24"/>
        </w:rPr>
      </w:pPr>
      <w:r>
        <w:rPr>
          <w:szCs w:val="24"/>
          <w:lang w:eastAsia="lt-LT"/>
        </w:rPr>
        <w:t>3</w:t>
      </w:r>
      <w:r w:rsidR="00F04FA7">
        <w:rPr>
          <w:szCs w:val="24"/>
          <w:lang w:eastAsia="lt-LT"/>
        </w:rPr>
        <w:t xml:space="preserve">. Kontaktinių valandų skaičius </w:t>
      </w:r>
      <w:r w:rsidR="00F04FA7">
        <w:rPr>
          <w:szCs w:val="24"/>
        </w:rPr>
        <w:t>mokytojo, dirbančio pagal ben</w:t>
      </w:r>
      <w:r>
        <w:rPr>
          <w:szCs w:val="24"/>
        </w:rPr>
        <w:t xml:space="preserve">drojo ugdymo </w:t>
      </w:r>
      <w:r w:rsidR="00F04FA7">
        <w:rPr>
          <w:szCs w:val="24"/>
        </w:rPr>
        <w:t xml:space="preserve">ar formalųjį švietimą papildančio ugdymo programą, pareigybei </w:t>
      </w:r>
      <w:r w:rsidR="00F04FA7">
        <w:rPr>
          <w:szCs w:val="24"/>
          <w:lang w:eastAsia="lt-LT"/>
        </w:rPr>
        <w:t xml:space="preserve">per mokslo metus </w:t>
      </w:r>
      <w:r w:rsidR="00F04FA7">
        <w:rPr>
          <w:szCs w:val="24"/>
        </w:rPr>
        <w:t>nustatomas pagal ugdymo (mokymo) planuose numatytas valandas, mokytojo, dirbančio pagal neformaliojo švietimo programą (išskyrus ikimokyklinio, priešmokyklinio ir formalųjį švietimą papildančio ugdymo programas), pareigybei – pagal programoje numatytas valandas, laikantis šių nuostatų:</w:t>
      </w:r>
    </w:p>
    <w:p w14:paraId="38F744C5" w14:textId="33AF7FD5" w:rsidR="0098696A" w:rsidRDefault="00D06164">
      <w:pPr>
        <w:spacing w:line="300" w:lineRule="atLeast"/>
        <w:ind w:firstLine="567"/>
        <w:jc w:val="both"/>
        <w:rPr>
          <w:szCs w:val="24"/>
        </w:rPr>
      </w:pPr>
      <w:r>
        <w:rPr>
          <w:szCs w:val="24"/>
        </w:rPr>
        <w:t>3</w:t>
      </w:r>
      <w:r w:rsidR="00F04FA7">
        <w:rPr>
          <w:szCs w:val="24"/>
        </w:rPr>
        <w:t xml:space="preserve">.1. </w:t>
      </w:r>
      <w:r w:rsidR="00F04FA7">
        <w:rPr>
          <w:szCs w:val="24"/>
          <w:lang w:eastAsia="lt-LT"/>
        </w:rPr>
        <w:t>n</w:t>
      </w:r>
      <w:r w:rsidR="00F04FA7">
        <w:rPr>
          <w:szCs w:val="24"/>
        </w:rPr>
        <w:t xml:space="preserve">eviršijant Valstybės ir savivaldybių įstaigų darbuotojų darbo apmokėjimo įstatymo 5 </w:t>
      </w:r>
      <w:r w:rsidR="00F04FA7">
        <w:rPr>
          <w:szCs w:val="24"/>
          <w:lang w:eastAsia="lt-LT"/>
        </w:rPr>
        <w:t xml:space="preserve">priedo 8 punkte </w:t>
      </w:r>
      <w:r w:rsidR="00F04FA7">
        <w:rPr>
          <w:szCs w:val="24"/>
        </w:rPr>
        <w:t xml:space="preserve">mokytojui, dirbančiam pagal bendrojo ugdymo programas, </w:t>
      </w:r>
      <w:r w:rsidR="00F04FA7">
        <w:rPr>
          <w:szCs w:val="24"/>
          <w:lang w:eastAsia="lt-LT"/>
        </w:rPr>
        <w:t xml:space="preserve">nustatyto maksimalaus </w:t>
      </w:r>
      <w:r w:rsidR="00F04FA7">
        <w:rPr>
          <w:szCs w:val="24"/>
        </w:rPr>
        <w:t>kontaktinių valandų privalomiems dalykams pagal bendruosius ugdymo planus skaičiaus;</w:t>
      </w:r>
    </w:p>
    <w:p w14:paraId="38F744C7" w14:textId="406A676F" w:rsidR="0098696A" w:rsidRDefault="00D06164">
      <w:pPr>
        <w:spacing w:line="300" w:lineRule="atLeast"/>
        <w:ind w:firstLine="567"/>
        <w:jc w:val="both"/>
        <w:rPr>
          <w:szCs w:val="24"/>
          <w:lang w:eastAsia="lt-LT"/>
        </w:rPr>
      </w:pPr>
      <w:r>
        <w:rPr>
          <w:szCs w:val="24"/>
          <w:lang w:eastAsia="lt-LT"/>
        </w:rPr>
        <w:t>3.2</w:t>
      </w:r>
      <w:r w:rsidR="00F04FA7">
        <w:rPr>
          <w:szCs w:val="24"/>
          <w:lang w:eastAsia="lt-LT"/>
        </w:rPr>
        <w:t>. mokytojo, dirbančio pagal pradinio ugdymo programą, pareigybė formuojama, kai jam per metus skiriama 700 ir daugiau kontaktinių valandų.</w:t>
      </w:r>
    </w:p>
    <w:p w14:paraId="38F744C8" w14:textId="574165C4" w:rsidR="0098696A" w:rsidRDefault="00D06164">
      <w:pPr>
        <w:ind w:firstLine="567"/>
        <w:jc w:val="both"/>
        <w:rPr>
          <w:szCs w:val="24"/>
          <w:lang w:eastAsia="lt-LT"/>
        </w:rPr>
      </w:pPr>
      <w:r>
        <w:rPr>
          <w:szCs w:val="24"/>
          <w:lang w:eastAsia="lt-LT"/>
        </w:rPr>
        <w:t>4</w:t>
      </w:r>
      <w:r w:rsidR="00F04FA7">
        <w:rPr>
          <w:szCs w:val="24"/>
          <w:lang w:eastAsia="lt-LT"/>
        </w:rPr>
        <w:t>. Valandų, skiriamų ugdomajai veiklai planuoti, pasiruošti pamokomas, mokinių mokymosi pasiekimams vertinti, skaičius mokytojui per mokslo metus nustatomas</w:t>
      </w:r>
      <w:r w:rsidR="00F04FA7">
        <w:rPr>
          <w:color w:val="000000"/>
          <w:szCs w:val="24"/>
        </w:rPr>
        <w:t xml:space="preserve"> pagal </w:t>
      </w:r>
      <w:r w:rsidR="00F04FA7">
        <w:rPr>
          <w:szCs w:val="24"/>
          <w:lang w:eastAsia="lt-LT"/>
        </w:rPr>
        <w:t>Aprašo 1 priede</w:t>
      </w:r>
      <w:r w:rsidR="00F04FA7">
        <w:rPr>
          <w:color w:val="000000"/>
          <w:szCs w:val="24"/>
        </w:rPr>
        <w:t xml:space="preserve"> nurodytą valandų skaičių (procentais nuo kontaktinių valandų), </w:t>
      </w:r>
      <w:r w:rsidR="00F04FA7">
        <w:rPr>
          <w:szCs w:val="24"/>
          <w:lang w:eastAsia="lt-LT"/>
        </w:rPr>
        <w:t>atsižvelgiant į įgyvendinamą programą, ugdymo ar mokymo sritį, dalyką ir į mokinių skaičių klasėje (grupėje).</w:t>
      </w:r>
    </w:p>
    <w:p w14:paraId="38F744C9" w14:textId="3546B8CE" w:rsidR="0098696A" w:rsidRDefault="00D06164">
      <w:pPr>
        <w:spacing w:line="300" w:lineRule="atLeast"/>
        <w:ind w:firstLine="567"/>
        <w:jc w:val="both"/>
        <w:rPr>
          <w:i/>
          <w:color w:val="FF0000"/>
          <w:szCs w:val="24"/>
          <w:lang w:eastAsia="lt-LT"/>
        </w:rPr>
      </w:pPr>
      <w:r>
        <w:rPr>
          <w:szCs w:val="24"/>
          <w:lang w:eastAsia="lt-LT"/>
        </w:rPr>
        <w:t>5</w:t>
      </w:r>
      <w:r w:rsidR="00F04FA7">
        <w:rPr>
          <w:szCs w:val="24"/>
          <w:lang w:eastAsia="lt-LT"/>
        </w:rPr>
        <w:t>. Valandų, skiriamų vadovauti klasei (grupei), skaičius mokytojo pareigybei per mokslo metus nustatomas</w:t>
      </w:r>
      <w:r w:rsidR="00F04FA7">
        <w:rPr>
          <w:color w:val="000000"/>
          <w:szCs w:val="24"/>
        </w:rPr>
        <w:t xml:space="preserve"> pagal </w:t>
      </w:r>
      <w:r w:rsidR="00F04FA7">
        <w:rPr>
          <w:szCs w:val="24"/>
          <w:lang w:eastAsia="lt-LT"/>
        </w:rPr>
        <w:t>Aprašo 2 priedą</w:t>
      </w:r>
      <w:r w:rsidR="00F04FA7">
        <w:rPr>
          <w:color w:val="000000"/>
          <w:szCs w:val="24"/>
        </w:rPr>
        <w:t xml:space="preserve">, </w:t>
      </w:r>
      <w:r w:rsidR="00F04FA7">
        <w:rPr>
          <w:szCs w:val="24"/>
          <w:lang w:eastAsia="lt-LT"/>
        </w:rPr>
        <w:t>atsižvelgiant į mokinių skaičių klasėje (grupėje).</w:t>
      </w:r>
    </w:p>
    <w:p w14:paraId="38F744CA" w14:textId="29F52576" w:rsidR="0098696A" w:rsidRDefault="00D06164">
      <w:pPr>
        <w:spacing w:line="300" w:lineRule="atLeast"/>
        <w:ind w:firstLine="567"/>
        <w:jc w:val="both"/>
        <w:rPr>
          <w:szCs w:val="24"/>
          <w:lang w:eastAsia="lt-LT"/>
        </w:rPr>
      </w:pPr>
      <w:r>
        <w:rPr>
          <w:szCs w:val="24"/>
          <w:lang w:eastAsia="lt-LT"/>
        </w:rPr>
        <w:t>6</w:t>
      </w:r>
      <w:r w:rsidR="00F04FA7">
        <w:rPr>
          <w:szCs w:val="24"/>
          <w:lang w:eastAsia="lt-LT"/>
        </w:rPr>
        <w:t>. Valandų, susijusių su profesiniu tobulėjimu ir veikla mokyklos bendruomenei, skaičius mokytojo pareigybei per mokslo metus nustatomas, atsižvelgiant į:</w:t>
      </w:r>
    </w:p>
    <w:p w14:paraId="38F744CB" w14:textId="42F05C00" w:rsidR="0098696A" w:rsidRDefault="00D06164">
      <w:pPr>
        <w:spacing w:line="300" w:lineRule="atLeast"/>
        <w:ind w:firstLine="567"/>
        <w:jc w:val="both"/>
        <w:rPr>
          <w:szCs w:val="24"/>
          <w:lang w:eastAsia="lt-LT"/>
        </w:rPr>
      </w:pPr>
      <w:r>
        <w:rPr>
          <w:szCs w:val="24"/>
          <w:lang w:eastAsia="lt-LT"/>
        </w:rPr>
        <w:t>6</w:t>
      </w:r>
      <w:r w:rsidR="00F04FA7">
        <w:rPr>
          <w:szCs w:val="24"/>
          <w:lang w:eastAsia="lt-LT"/>
        </w:rPr>
        <w:t xml:space="preserve">.1. minimalų valandų skaičių, nurodytą </w:t>
      </w:r>
      <w:r w:rsidR="00F04FA7">
        <w:rPr>
          <w:szCs w:val="24"/>
        </w:rPr>
        <w:t xml:space="preserve">Valstybės ir savivaldybių įstaigų darbuotojų darbo apmokėjimo įstatymo 5 </w:t>
      </w:r>
      <w:r w:rsidR="00F04FA7">
        <w:rPr>
          <w:szCs w:val="24"/>
          <w:lang w:eastAsia="lt-LT"/>
        </w:rPr>
        <w:t>priedo 7 punkte, skiriamą kiekvienam mokytojui privalomoms veikloms, nurodytoms švietimo, mokslo ir sporto ministro tvirtinamuose Veiklų, susijusių su profesiniu tobulėjimu, apraše ir Veiklų mokyklos bendruomenei apraše;</w:t>
      </w:r>
    </w:p>
    <w:p w14:paraId="38F744CC" w14:textId="0D8921B7" w:rsidR="0098696A" w:rsidRDefault="00D06164">
      <w:pPr>
        <w:spacing w:line="300" w:lineRule="atLeast"/>
        <w:ind w:firstLine="567"/>
        <w:jc w:val="both"/>
        <w:rPr>
          <w:szCs w:val="24"/>
          <w:lang w:eastAsia="lt-LT"/>
        </w:rPr>
      </w:pPr>
      <w:r>
        <w:rPr>
          <w:szCs w:val="24"/>
          <w:lang w:eastAsia="lt-LT"/>
        </w:rPr>
        <w:t>6</w:t>
      </w:r>
      <w:r w:rsidR="00F04FA7">
        <w:rPr>
          <w:szCs w:val="24"/>
          <w:lang w:eastAsia="lt-LT"/>
        </w:rPr>
        <w:t>.2. valandų, viršijančių Aprašo 7.1 papunktyje nurodytą valandų skaičių, nustatomą, atsižvelgiant į veiklas, nurodytas švietimo, mokslo ir sporto ministro tvirtinamuose Veiklų, susijusių su profesiniu tobulėjimu, apraše ir Veiklų mokyklos bendruomenei apraše, kurios nėra privalomos kiekvienam mokytojui, tačiau skiriamos mokytojams individualiai</w:t>
      </w:r>
      <w:r w:rsidR="003762A1">
        <w:rPr>
          <w:szCs w:val="24"/>
          <w:lang w:eastAsia="lt-LT"/>
        </w:rPr>
        <w:t xml:space="preserve"> (darbo krūvio sandaros lentelė)</w:t>
      </w:r>
      <w:bookmarkStart w:id="0" w:name="_GoBack"/>
      <w:bookmarkEnd w:id="0"/>
      <w:r w:rsidR="00F04FA7">
        <w:rPr>
          <w:szCs w:val="24"/>
          <w:lang w:eastAsia="lt-LT"/>
        </w:rPr>
        <w:t>, laikantis šių nuostatų:</w:t>
      </w:r>
    </w:p>
    <w:p w14:paraId="38F744CD" w14:textId="08CFF926" w:rsidR="0098696A" w:rsidRDefault="00D06164">
      <w:pPr>
        <w:spacing w:line="300" w:lineRule="atLeast"/>
        <w:ind w:firstLine="567"/>
        <w:jc w:val="both"/>
        <w:rPr>
          <w:szCs w:val="24"/>
          <w:lang w:eastAsia="lt-LT"/>
        </w:rPr>
      </w:pPr>
      <w:r>
        <w:rPr>
          <w:szCs w:val="24"/>
          <w:lang w:eastAsia="lt-LT"/>
        </w:rPr>
        <w:t>6</w:t>
      </w:r>
      <w:r w:rsidR="00F04FA7">
        <w:rPr>
          <w:szCs w:val="24"/>
          <w:lang w:eastAsia="lt-LT"/>
        </w:rPr>
        <w:t xml:space="preserve">.2.1. neviršijant maksimalaus valandų, susijusių su profesiniu tobulėjimu ir veikla mokyklos bendruomenei, skaičiaus, nurodyto </w:t>
      </w:r>
      <w:r w:rsidR="00F04FA7">
        <w:rPr>
          <w:szCs w:val="24"/>
        </w:rPr>
        <w:t xml:space="preserve">Valstybės ir savivaldybių įstaigų darbuotojų darbo apmokėjimo įstatymo 5 </w:t>
      </w:r>
      <w:r w:rsidR="00F04FA7">
        <w:rPr>
          <w:szCs w:val="24"/>
          <w:lang w:eastAsia="lt-LT"/>
        </w:rPr>
        <w:t>priedo 7 punkte;</w:t>
      </w:r>
    </w:p>
    <w:p w14:paraId="38F744CE" w14:textId="278018A9" w:rsidR="0098696A" w:rsidRDefault="00D06164">
      <w:pPr>
        <w:spacing w:line="300" w:lineRule="atLeast"/>
        <w:ind w:firstLine="567"/>
        <w:jc w:val="both"/>
        <w:rPr>
          <w:szCs w:val="24"/>
          <w:lang w:eastAsia="lt-LT"/>
        </w:rPr>
      </w:pPr>
      <w:r>
        <w:rPr>
          <w:szCs w:val="24"/>
          <w:lang w:eastAsia="lt-LT"/>
        </w:rPr>
        <w:t>6</w:t>
      </w:r>
      <w:r w:rsidR="00F04FA7">
        <w:rPr>
          <w:szCs w:val="24"/>
          <w:lang w:eastAsia="lt-LT"/>
        </w:rPr>
        <w:t xml:space="preserve">.2.2. neviršijant </w:t>
      </w:r>
      <w:r w:rsidR="00F04FA7">
        <w:rPr>
          <w:szCs w:val="24"/>
        </w:rPr>
        <w:t xml:space="preserve">Valstybės ir savivaldybių įstaigų darbuotojų darbo apmokėjimo įstatymo 5 </w:t>
      </w:r>
      <w:r w:rsidR="00F04FA7">
        <w:rPr>
          <w:szCs w:val="24"/>
          <w:lang w:eastAsia="lt-LT"/>
        </w:rPr>
        <w:t xml:space="preserve">priedo 7 punkte mokytojo pareigybei per mokslo metus nustatyto darbo valandų skaičiaus iš viso, </w:t>
      </w:r>
      <w:r w:rsidR="00F04FA7">
        <w:rPr>
          <w:szCs w:val="24"/>
          <w:lang w:eastAsia="lt-LT"/>
        </w:rPr>
        <w:lastRenderedPageBreak/>
        <w:t>atsižvelgiant į mokytojui skirtų kontaktinių valandų, valandų ugdomajai veiklai planuoti, pasiruošti pamokomas, mokinių mokymosi pasiekimams vertinti, vadovauti klasei (grupei) ir Aprašo 7.1 papunktyje nurodytų valandų skaičių.</w:t>
      </w:r>
    </w:p>
    <w:p w14:paraId="38F744CF" w14:textId="77777777" w:rsidR="0098696A" w:rsidRDefault="0098696A">
      <w:pPr>
        <w:spacing w:line="300" w:lineRule="atLeast"/>
        <w:jc w:val="center"/>
        <w:rPr>
          <w:b/>
          <w:bCs/>
          <w:szCs w:val="24"/>
        </w:rPr>
      </w:pPr>
    </w:p>
    <w:p w14:paraId="38F744D0" w14:textId="77777777" w:rsidR="0098696A" w:rsidRDefault="00F04FA7">
      <w:pPr>
        <w:jc w:val="center"/>
        <w:rPr>
          <w:szCs w:val="24"/>
        </w:rPr>
      </w:pPr>
      <w:r>
        <w:rPr>
          <w:b/>
          <w:bCs/>
          <w:szCs w:val="24"/>
        </w:rPr>
        <w:t>III SKYRIUS</w:t>
      </w:r>
    </w:p>
    <w:p w14:paraId="38F744D1" w14:textId="77777777" w:rsidR="0098696A" w:rsidRDefault="00F04FA7">
      <w:pPr>
        <w:ind w:right="-306"/>
        <w:jc w:val="center"/>
        <w:rPr>
          <w:b/>
          <w:szCs w:val="24"/>
        </w:rPr>
      </w:pPr>
      <w:r>
        <w:rPr>
          <w:b/>
          <w:szCs w:val="24"/>
          <w:lang w:eastAsia="lt-LT"/>
        </w:rPr>
        <w:t>KVALIFIKACINĖS KATEGORIJOS ĮTAKA MOKYTOJO DARBO KRŪVIO SANDARAI</w:t>
      </w:r>
    </w:p>
    <w:p w14:paraId="38F744D2" w14:textId="77777777" w:rsidR="0098696A" w:rsidRDefault="0098696A">
      <w:pPr>
        <w:jc w:val="center"/>
        <w:rPr>
          <w:szCs w:val="24"/>
        </w:rPr>
      </w:pPr>
    </w:p>
    <w:p w14:paraId="38F744D3" w14:textId="13D66D38" w:rsidR="0098696A" w:rsidRDefault="00B92174">
      <w:pPr>
        <w:tabs>
          <w:tab w:val="left" w:pos="851"/>
        </w:tabs>
        <w:spacing w:line="300" w:lineRule="atLeast"/>
        <w:ind w:firstLine="567"/>
        <w:jc w:val="both"/>
        <w:rPr>
          <w:sz w:val="2"/>
          <w:szCs w:val="2"/>
        </w:rPr>
      </w:pPr>
      <w:r>
        <w:rPr>
          <w:szCs w:val="24"/>
        </w:rPr>
        <w:t>7</w:t>
      </w:r>
      <w:r w:rsidR="00F04FA7">
        <w:rPr>
          <w:szCs w:val="24"/>
        </w:rPr>
        <w:t>. Atsižvelgiant į švietimo, mokslo ir sporto ministro tvirtinamuose Mokytojų ir pagalbos mokiniui specialistų (išskyrus psichologus) atestacijos nuostatuose nustatytas veiklas, kurias turi vykdyti atitinkamas kvalifikacines kategorijas</w:t>
      </w:r>
      <w:r>
        <w:rPr>
          <w:szCs w:val="24"/>
        </w:rPr>
        <w:t xml:space="preserve"> įgiję mokytojai, numatyti</w:t>
      </w:r>
      <w:r w:rsidR="00F04FA7">
        <w:rPr>
          <w:szCs w:val="24"/>
        </w:rPr>
        <w:t>:</w:t>
      </w:r>
    </w:p>
    <w:p w14:paraId="38F744D4" w14:textId="32FF16E6" w:rsidR="0098696A" w:rsidRDefault="00E15FE4">
      <w:pPr>
        <w:tabs>
          <w:tab w:val="left" w:pos="851"/>
        </w:tabs>
        <w:spacing w:line="300" w:lineRule="atLeast"/>
        <w:ind w:firstLine="567"/>
        <w:jc w:val="both"/>
        <w:rPr>
          <w:sz w:val="2"/>
          <w:szCs w:val="2"/>
        </w:rPr>
      </w:pPr>
      <w:r>
        <w:rPr>
          <w:szCs w:val="24"/>
        </w:rPr>
        <w:t>7</w:t>
      </w:r>
      <w:r w:rsidR="00F04FA7">
        <w:rPr>
          <w:szCs w:val="24"/>
        </w:rPr>
        <w:t xml:space="preserve">.1. mokytojams, kuriems nesuteikta kvalifikacinė kategorija, ir mokytojams, turintiems mokytojo kvalifikacinę kategoriją, skirti pakankamai laiko profesiniam tobulėjimui ir būtinų  mokytojo profesijos kompetencijų įtvirtinimui; </w:t>
      </w:r>
    </w:p>
    <w:p w14:paraId="38F744D5" w14:textId="457CFFE7" w:rsidR="0098696A" w:rsidRDefault="00E15FE4">
      <w:pPr>
        <w:tabs>
          <w:tab w:val="left" w:pos="851"/>
        </w:tabs>
        <w:spacing w:line="300" w:lineRule="atLeast"/>
        <w:ind w:firstLine="567"/>
        <w:jc w:val="both"/>
        <w:rPr>
          <w:sz w:val="2"/>
          <w:szCs w:val="2"/>
        </w:rPr>
      </w:pPr>
      <w:r>
        <w:rPr>
          <w:szCs w:val="24"/>
        </w:rPr>
        <w:t>7</w:t>
      </w:r>
      <w:r w:rsidR="00F04FA7">
        <w:rPr>
          <w:szCs w:val="24"/>
        </w:rPr>
        <w:t>.2. vyresniojo mokytojo kvalifikacinę kategoriją turintiems mokytojams skirti valandų funkcijoms, susijusioms su veikla mokyklos bendruomenei, pagal jų kvalifikacinę kategoriją privalomoms veikloms: dalyvauti metodinėje veikloje, skleisti savo gerąją pedagoginio darbo patirtį įstaigoje;</w:t>
      </w:r>
    </w:p>
    <w:p w14:paraId="38F744D6" w14:textId="390AAF65" w:rsidR="0098696A" w:rsidRDefault="00E15FE4">
      <w:pPr>
        <w:tabs>
          <w:tab w:val="left" w:pos="851"/>
        </w:tabs>
        <w:spacing w:line="300" w:lineRule="atLeast"/>
        <w:ind w:firstLine="567"/>
        <w:jc w:val="both"/>
        <w:rPr>
          <w:sz w:val="2"/>
          <w:szCs w:val="2"/>
        </w:rPr>
      </w:pPr>
      <w:r>
        <w:rPr>
          <w:szCs w:val="24"/>
        </w:rPr>
        <w:t>7</w:t>
      </w:r>
      <w:r w:rsidR="00F04FA7">
        <w:rPr>
          <w:szCs w:val="24"/>
        </w:rPr>
        <w:t xml:space="preserve">.3. mokytojo metodininko kvalifikacinę kategoriją turintiems mokytojams skirti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mentorystei, organizuoti ir vykdyti prevencines ir kitas programas, kitoms įstaigos poreikius atitinkančioms veikloms; </w:t>
      </w:r>
    </w:p>
    <w:p w14:paraId="38F744D7" w14:textId="4CD82FB4" w:rsidR="0098696A" w:rsidRDefault="00E15FE4">
      <w:pPr>
        <w:tabs>
          <w:tab w:val="left" w:pos="851"/>
        </w:tabs>
        <w:spacing w:line="300" w:lineRule="atLeast"/>
        <w:ind w:firstLine="567"/>
        <w:jc w:val="both"/>
        <w:rPr>
          <w:sz w:val="2"/>
          <w:szCs w:val="2"/>
        </w:rPr>
      </w:pPr>
      <w:r>
        <w:rPr>
          <w:szCs w:val="24"/>
        </w:rPr>
        <w:t>7</w:t>
      </w:r>
      <w:r w:rsidR="00F04FA7">
        <w:rPr>
          <w:szCs w:val="24"/>
        </w:rPr>
        <w:t>.4. mokytojo eksperto kvalifikacinę kategoriją turintiems mokytojams skirti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p>
    <w:p w14:paraId="38F744D8" w14:textId="5974DBAC" w:rsidR="0098696A" w:rsidRDefault="00E15FE4">
      <w:pPr>
        <w:spacing w:line="300" w:lineRule="atLeast"/>
        <w:ind w:firstLine="567"/>
        <w:jc w:val="both"/>
        <w:rPr>
          <w:szCs w:val="24"/>
        </w:rPr>
      </w:pPr>
      <w:r>
        <w:rPr>
          <w:szCs w:val="24"/>
        </w:rPr>
        <w:t>8</w:t>
      </w:r>
      <w:r w:rsidR="00F04FA7">
        <w:rPr>
          <w:szCs w:val="24"/>
        </w:rPr>
        <w:t>. Mokytojams, kurių pedagoginis darbo stažas –  iki dvejų metų, ir pedago</w:t>
      </w:r>
      <w:r>
        <w:rPr>
          <w:szCs w:val="24"/>
        </w:rPr>
        <w:t xml:space="preserve">gams stažuotojams </w:t>
      </w:r>
      <w:r w:rsidR="00F04FA7">
        <w:rPr>
          <w:szCs w:val="24"/>
        </w:rPr>
        <w:t xml:space="preserve"> skirti kuo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mentoriumi ir aukštosios mokyklos praktikos vadovu).</w:t>
      </w:r>
    </w:p>
    <w:p w14:paraId="38F744D9" w14:textId="77777777" w:rsidR="0098696A" w:rsidRDefault="0098696A">
      <w:pPr>
        <w:jc w:val="center"/>
        <w:rPr>
          <w:b/>
          <w:bCs/>
          <w:szCs w:val="24"/>
        </w:rPr>
      </w:pPr>
    </w:p>
    <w:p w14:paraId="38F744DA" w14:textId="725057AA" w:rsidR="0098696A" w:rsidRDefault="00F04FA7">
      <w:pPr>
        <w:jc w:val="center"/>
        <w:rPr>
          <w:szCs w:val="24"/>
        </w:rPr>
      </w:pPr>
      <w:r>
        <w:rPr>
          <w:b/>
          <w:bCs/>
          <w:szCs w:val="24"/>
        </w:rPr>
        <w:t>IV SKYRIUS</w:t>
      </w:r>
    </w:p>
    <w:p w14:paraId="38F744DB" w14:textId="77777777" w:rsidR="0098696A" w:rsidRDefault="00F04FA7">
      <w:pPr>
        <w:jc w:val="center"/>
        <w:rPr>
          <w:b/>
          <w:szCs w:val="24"/>
          <w:lang w:eastAsia="lt-LT"/>
        </w:rPr>
      </w:pPr>
      <w:r>
        <w:rPr>
          <w:b/>
          <w:szCs w:val="24"/>
          <w:lang w:eastAsia="lt-LT"/>
        </w:rPr>
        <w:t>BAIGIAMOSIOS NUOSTATOS</w:t>
      </w:r>
    </w:p>
    <w:p w14:paraId="38F744DC" w14:textId="77777777" w:rsidR="0098696A" w:rsidRDefault="0098696A">
      <w:pPr>
        <w:jc w:val="center"/>
        <w:rPr>
          <w:b/>
          <w:szCs w:val="24"/>
          <w:lang w:eastAsia="lt-LT"/>
        </w:rPr>
      </w:pPr>
    </w:p>
    <w:p w14:paraId="38F744DD" w14:textId="29ED09D8" w:rsidR="0098696A" w:rsidRDefault="007A4F14">
      <w:pPr>
        <w:spacing w:line="300" w:lineRule="atLeast"/>
        <w:ind w:firstLine="567"/>
        <w:jc w:val="both"/>
        <w:rPr>
          <w:sz w:val="2"/>
          <w:szCs w:val="2"/>
        </w:rPr>
      </w:pPr>
      <w:r>
        <w:rPr>
          <w:szCs w:val="24"/>
        </w:rPr>
        <w:t>9</w:t>
      </w:r>
      <w:r w:rsidR="00F04FA7">
        <w:rPr>
          <w:szCs w:val="24"/>
        </w:rPr>
        <w:t xml:space="preserve">. Mokytojo darbo krūvio sandara, įvertinus įstaigos poreikius bei finansines galimybes ir siejant su mokytojų darbo krūvio sandaros nustatymo kriterijais, kiekvienais mokslo metais gali keistis. </w:t>
      </w:r>
    </w:p>
    <w:p w14:paraId="38F744DE" w14:textId="4D8891D0" w:rsidR="0098696A" w:rsidRDefault="007A4F14">
      <w:pPr>
        <w:spacing w:line="300" w:lineRule="atLeast"/>
        <w:ind w:firstLine="567"/>
        <w:jc w:val="both"/>
        <w:rPr>
          <w:szCs w:val="24"/>
        </w:rPr>
      </w:pPr>
      <w:r>
        <w:rPr>
          <w:szCs w:val="24"/>
        </w:rPr>
        <w:t>10</w:t>
      </w:r>
      <w:r w:rsidR="00F04FA7">
        <w:rPr>
          <w:szCs w:val="24"/>
        </w:rPr>
        <w:t xml:space="preserve">. Mokytojų, įgyvendinančių tą pačią programą, darbo krūvio sandara gali skirtis dėl skirtingo darbo krūvio pasiskirstymo tarp darbo funkcijų, dėl skirtingų kontaktinio ir nekontaktinio darbo </w:t>
      </w:r>
      <w:r w:rsidR="00F04FA7">
        <w:rPr>
          <w:szCs w:val="24"/>
        </w:rPr>
        <w:lastRenderedPageBreak/>
        <w:t xml:space="preserve">proporcijų, </w:t>
      </w:r>
      <w:r w:rsidR="00F04FA7">
        <w:rPr>
          <w:color w:val="000000"/>
          <w:szCs w:val="24"/>
          <w:lang w:eastAsia="lt-LT"/>
        </w:rPr>
        <w:t>įstaigos darbo apmokėjimo sistemoje</w:t>
      </w:r>
      <w:r w:rsidR="00F04FA7">
        <w:rPr>
          <w:szCs w:val="24"/>
        </w:rPr>
        <w:t xml:space="preserve"> sutartų kriterijų taikymo, mokytojo kompetencijų ir kitų </w:t>
      </w:r>
      <w:r w:rsidR="00F04FA7">
        <w:rPr>
          <w:color w:val="222222"/>
          <w:szCs w:val="24"/>
          <w:lang w:eastAsia="lt-LT"/>
        </w:rPr>
        <w:t>aplinkybių</w:t>
      </w:r>
      <w:r w:rsidR="00F04FA7">
        <w:rPr>
          <w:szCs w:val="24"/>
        </w:rPr>
        <w:t>.</w:t>
      </w:r>
    </w:p>
    <w:p w14:paraId="38F744DF" w14:textId="17BEF7A6" w:rsidR="0098696A" w:rsidRDefault="0098696A">
      <w:pPr>
        <w:jc w:val="center"/>
        <w:rPr>
          <w:szCs w:val="24"/>
        </w:rPr>
      </w:pPr>
    </w:p>
    <w:p w14:paraId="38F744E3" w14:textId="5B1DDAAC" w:rsidR="0098696A" w:rsidRPr="00F04FA7" w:rsidRDefault="00F04FA7" w:rsidP="00F04FA7">
      <w:pPr>
        <w:jc w:val="center"/>
        <w:rPr>
          <w:szCs w:val="24"/>
          <w:lang w:eastAsia="lt-LT"/>
        </w:rPr>
      </w:pPr>
      <w:r>
        <w:rPr>
          <w:szCs w:val="24"/>
          <w:lang w:eastAsia="lt-LT"/>
        </w:rPr>
        <w:t>_________________________</w:t>
      </w:r>
    </w:p>
    <w:p w14:paraId="730655F8" w14:textId="77777777" w:rsidR="00F04FA7" w:rsidRDefault="00F04FA7" w:rsidP="00F04FA7">
      <w:pPr>
        <w:sectPr w:rsidR="00F04FA7" w:rsidSect="00F04FA7">
          <w:pgSz w:w="11906" w:h="16838"/>
          <w:pgMar w:top="567" w:right="1134" w:bottom="1134" w:left="1134" w:header="567" w:footer="567" w:gutter="0"/>
          <w:pgNumType w:start="1"/>
          <w:cols w:space="1296"/>
          <w:titlePg/>
          <w:docGrid w:linePitch="360"/>
        </w:sectPr>
      </w:pPr>
    </w:p>
    <w:p w14:paraId="38F744E5" w14:textId="77777777" w:rsidR="0098696A" w:rsidRDefault="00F04FA7">
      <w:pPr>
        <w:ind w:left="9923"/>
        <w:jc w:val="both"/>
        <w:rPr>
          <w:szCs w:val="24"/>
        </w:rPr>
      </w:pPr>
      <w:r>
        <w:rPr>
          <w:szCs w:val="24"/>
        </w:rPr>
        <w:lastRenderedPageBreak/>
        <w:t>1 priedas</w:t>
      </w:r>
    </w:p>
    <w:p w14:paraId="38F744E6" w14:textId="77777777" w:rsidR="0098696A" w:rsidRDefault="0098696A">
      <w:pPr>
        <w:ind w:left="9923"/>
        <w:jc w:val="both"/>
        <w:rPr>
          <w:szCs w:val="24"/>
        </w:rPr>
      </w:pPr>
    </w:p>
    <w:p w14:paraId="38F744E7" w14:textId="77777777" w:rsidR="0098696A" w:rsidRDefault="0098696A">
      <w:pPr>
        <w:jc w:val="center"/>
        <w:rPr>
          <w:b/>
          <w:sz w:val="2"/>
          <w:szCs w:val="24"/>
        </w:rPr>
      </w:pPr>
    </w:p>
    <w:p w14:paraId="38F744E8" w14:textId="77777777" w:rsidR="0098696A" w:rsidRDefault="00F04FA7">
      <w:pPr>
        <w:jc w:val="center"/>
        <w:rPr>
          <w:b/>
          <w:caps/>
          <w:color w:val="000000"/>
          <w:szCs w:val="24"/>
        </w:rPr>
      </w:pPr>
      <w:r>
        <w:rPr>
          <w:b/>
          <w:caps/>
          <w:szCs w:val="24"/>
          <w:lang w:eastAsia="lt-LT"/>
        </w:rPr>
        <w:t xml:space="preserve">Valandų, skiriamų ugdomajai veiklai planuoti, pasiruošti pamokoms ir mokinių mokymosi pasiekimams vertinti, </w:t>
      </w:r>
      <w:r>
        <w:rPr>
          <w:b/>
          <w:caps/>
          <w:color w:val="000000"/>
          <w:szCs w:val="24"/>
        </w:rPr>
        <w:t>SKAIČIUS (procentais nuo kontaktinių valandų)</w:t>
      </w:r>
    </w:p>
    <w:p w14:paraId="38F744E9" w14:textId="77777777" w:rsidR="0098696A" w:rsidRDefault="0098696A">
      <w:pPr>
        <w:rPr>
          <w:b/>
          <w:color w:val="000000"/>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3"/>
        <w:gridCol w:w="1559"/>
        <w:gridCol w:w="1560"/>
        <w:gridCol w:w="1842"/>
        <w:gridCol w:w="1560"/>
        <w:gridCol w:w="1701"/>
      </w:tblGrid>
      <w:tr w:rsidR="0098696A" w14:paraId="38F744ED" w14:textId="77777777">
        <w:tc>
          <w:tcPr>
            <w:tcW w:w="5098" w:type="dxa"/>
            <w:vMerge w:val="restart"/>
            <w:vAlign w:val="center"/>
          </w:tcPr>
          <w:p w14:paraId="38F744EA" w14:textId="77777777" w:rsidR="0098696A" w:rsidRDefault="00F04FA7">
            <w:pPr>
              <w:jc w:val="center"/>
              <w:rPr>
                <w:b/>
                <w:color w:val="000000"/>
                <w:szCs w:val="24"/>
              </w:rPr>
            </w:pPr>
            <w:r>
              <w:rPr>
                <w:color w:val="000000"/>
                <w:szCs w:val="24"/>
              </w:rPr>
              <w:t>Programa, ugdymo, mokymo sritis, dalykas</w:t>
            </w:r>
          </w:p>
        </w:tc>
        <w:tc>
          <w:tcPr>
            <w:tcW w:w="4962" w:type="dxa"/>
            <w:gridSpan w:val="3"/>
            <w:vAlign w:val="center"/>
          </w:tcPr>
          <w:p w14:paraId="38F744EB" w14:textId="77777777" w:rsidR="0098696A" w:rsidRDefault="00F04FA7">
            <w:pPr>
              <w:jc w:val="center"/>
              <w:rPr>
                <w:color w:val="000000"/>
                <w:szCs w:val="24"/>
              </w:rPr>
            </w:pPr>
            <w:r>
              <w:rPr>
                <w:color w:val="000000"/>
                <w:szCs w:val="24"/>
              </w:rPr>
              <w:t>Mokytojams, kurių darbo stažas iki 2 metų</w:t>
            </w:r>
          </w:p>
        </w:tc>
        <w:tc>
          <w:tcPr>
            <w:tcW w:w="5103" w:type="dxa"/>
            <w:gridSpan w:val="3"/>
            <w:vAlign w:val="center"/>
          </w:tcPr>
          <w:p w14:paraId="38F744EC" w14:textId="77777777" w:rsidR="0098696A" w:rsidRDefault="00F04FA7">
            <w:pPr>
              <w:jc w:val="center"/>
              <w:rPr>
                <w:color w:val="000000"/>
                <w:szCs w:val="24"/>
              </w:rPr>
            </w:pPr>
            <w:r>
              <w:rPr>
                <w:color w:val="000000"/>
                <w:szCs w:val="24"/>
              </w:rPr>
              <w:t>Mokytojams, kurių darbo stažas 2 ir daugiau metų</w:t>
            </w:r>
          </w:p>
        </w:tc>
      </w:tr>
      <w:tr w:rsidR="0098696A" w14:paraId="38F744F1" w14:textId="77777777">
        <w:tc>
          <w:tcPr>
            <w:tcW w:w="5098" w:type="dxa"/>
            <w:vMerge/>
            <w:vAlign w:val="center"/>
          </w:tcPr>
          <w:p w14:paraId="38F744EE" w14:textId="77777777" w:rsidR="0098696A" w:rsidRDefault="0098696A">
            <w:pPr>
              <w:jc w:val="center"/>
              <w:rPr>
                <w:b/>
                <w:color w:val="000000"/>
                <w:szCs w:val="24"/>
              </w:rPr>
            </w:pPr>
          </w:p>
        </w:tc>
        <w:tc>
          <w:tcPr>
            <w:tcW w:w="4962" w:type="dxa"/>
            <w:gridSpan w:val="3"/>
            <w:vAlign w:val="center"/>
          </w:tcPr>
          <w:p w14:paraId="38F744EF" w14:textId="77777777" w:rsidR="0098696A" w:rsidRDefault="00F04FA7">
            <w:pPr>
              <w:jc w:val="center"/>
              <w:rPr>
                <w:color w:val="000000"/>
                <w:szCs w:val="24"/>
              </w:rPr>
            </w:pPr>
            <w:r>
              <w:rPr>
                <w:szCs w:val="24"/>
                <w:lang w:eastAsia="lt-LT"/>
              </w:rPr>
              <w:t>mokinių skaičius klasėje (grupėje)</w:t>
            </w:r>
          </w:p>
        </w:tc>
        <w:tc>
          <w:tcPr>
            <w:tcW w:w="5103" w:type="dxa"/>
            <w:gridSpan w:val="3"/>
            <w:vAlign w:val="center"/>
          </w:tcPr>
          <w:p w14:paraId="38F744F0" w14:textId="77777777" w:rsidR="0098696A" w:rsidRDefault="00F04FA7">
            <w:pPr>
              <w:jc w:val="center"/>
              <w:rPr>
                <w:color w:val="000000"/>
                <w:szCs w:val="24"/>
              </w:rPr>
            </w:pPr>
            <w:r>
              <w:rPr>
                <w:szCs w:val="24"/>
                <w:lang w:eastAsia="lt-LT"/>
              </w:rPr>
              <w:t>mokinių skaičius klasėje (grupėje)</w:t>
            </w:r>
          </w:p>
        </w:tc>
      </w:tr>
      <w:tr w:rsidR="0098696A" w14:paraId="38F744FB" w14:textId="77777777">
        <w:tc>
          <w:tcPr>
            <w:tcW w:w="5098" w:type="dxa"/>
            <w:vMerge/>
            <w:vAlign w:val="center"/>
          </w:tcPr>
          <w:p w14:paraId="38F744F2" w14:textId="77777777" w:rsidR="0098696A" w:rsidRDefault="0098696A">
            <w:pPr>
              <w:jc w:val="center"/>
              <w:rPr>
                <w:b/>
                <w:color w:val="000000"/>
                <w:szCs w:val="24"/>
              </w:rPr>
            </w:pPr>
          </w:p>
        </w:tc>
        <w:tc>
          <w:tcPr>
            <w:tcW w:w="1843" w:type="dxa"/>
            <w:vAlign w:val="center"/>
          </w:tcPr>
          <w:p w14:paraId="38F744F3" w14:textId="77777777" w:rsidR="0098696A" w:rsidRDefault="00F04FA7">
            <w:pPr>
              <w:jc w:val="center"/>
              <w:rPr>
                <w:color w:val="000000"/>
                <w:szCs w:val="24"/>
              </w:rPr>
            </w:pPr>
            <w:r>
              <w:rPr>
                <w:color w:val="000000"/>
                <w:szCs w:val="24"/>
              </w:rPr>
              <w:t xml:space="preserve">ne daugiau </w:t>
            </w:r>
          </w:p>
          <w:p w14:paraId="38F744F4" w14:textId="77777777" w:rsidR="0098696A" w:rsidRDefault="00F04FA7">
            <w:pPr>
              <w:jc w:val="center"/>
              <w:rPr>
                <w:b/>
                <w:color w:val="000000"/>
                <w:szCs w:val="24"/>
              </w:rPr>
            </w:pPr>
            <w:r>
              <w:rPr>
                <w:color w:val="000000"/>
                <w:szCs w:val="24"/>
              </w:rPr>
              <w:t>kaip 11*</w:t>
            </w:r>
          </w:p>
        </w:tc>
        <w:tc>
          <w:tcPr>
            <w:tcW w:w="1559" w:type="dxa"/>
            <w:vAlign w:val="center"/>
          </w:tcPr>
          <w:p w14:paraId="38F744F5" w14:textId="77777777" w:rsidR="0098696A" w:rsidRDefault="00F04FA7">
            <w:pPr>
              <w:jc w:val="center"/>
              <w:rPr>
                <w:b/>
                <w:color w:val="000000"/>
                <w:szCs w:val="24"/>
              </w:rPr>
            </w:pPr>
            <w:r>
              <w:rPr>
                <w:color w:val="000000"/>
                <w:szCs w:val="24"/>
              </w:rPr>
              <w:t>12-20</w:t>
            </w:r>
          </w:p>
        </w:tc>
        <w:tc>
          <w:tcPr>
            <w:tcW w:w="1560" w:type="dxa"/>
            <w:vAlign w:val="center"/>
          </w:tcPr>
          <w:p w14:paraId="38F744F6" w14:textId="77777777" w:rsidR="0098696A" w:rsidRDefault="00F04FA7">
            <w:pPr>
              <w:jc w:val="center"/>
              <w:rPr>
                <w:b/>
                <w:color w:val="000000"/>
                <w:szCs w:val="24"/>
              </w:rPr>
            </w:pPr>
            <w:r>
              <w:rPr>
                <w:color w:val="000000"/>
                <w:szCs w:val="24"/>
              </w:rPr>
              <w:t>21 ir daugiau</w:t>
            </w:r>
          </w:p>
        </w:tc>
        <w:tc>
          <w:tcPr>
            <w:tcW w:w="1842" w:type="dxa"/>
            <w:vAlign w:val="center"/>
          </w:tcPr>
          <w:p w14:paraId="38F744F7" w14:textId="77777777" w:rsidR="0098696A" w:rsidRDefault="00F04FA7">
            <w:pPr>
              <w:jc w:val="center"/>
              <w:rPr>
                <w:color w:val="000000"/>
                <w:szCs w:val="24"/>
              </w:rPr>
            </w:pPr>
            <w:r>
              <w:rPr>
                <w:color w:val="000000"/>
                <w:szCs w:val="24"/>
              </w:rPr>
              <w:t xml:space="preserve">ne daugiau </w:t>
            </w:r>
          </w:p>
          <w:p w14:paraId="38F744F8" w14:textId="77777777" w:rsidR="0098696A" w:rsidRDefault="00F04FA7">
            <w:pPr>
              <w:jc w:val="center"/>
              <w:rPr>
                <w:b/>
                <w:color w:val="000000"/>
                <w:szCs w:val="24"/>
              </w:rPr>
            </w:pPr>
            <w:r>
              <w:rPr>
                <w:color w:val="000000"/>
                <w:szCs w:val="24"/>
              </w:rPr>
              <w:t>kaip 11*</w:t>
            </w:r>
          </w:p>
        </w:tc>
        <w:tc>
          <w:tcPr>
            <w:tcW w:w="1560" w:type="dxa"/>
            <w:vAlign w:val="center"/>
          </w:tcPr>
          <w:p w14:paraId="38F744F9" w14:textId="77777777" w:rsidR="0098696A" w:rsidRDefault="00F04FA7">
            <w:pPr>
              <w:jc w:val="center"/>
              <w:rPr>
                <w:b/>
                <w:color w:val="000000"/>
                <w:szCs w:val="24"/>
              </w:rPr>
            </w:pPr>
            <w:r>
              <w:rPr>
                <w:color w:val="000000"/>
                <w:szCs w:val="24"/>
              </w:rPr>
              <w:t>12-20</w:t>
            </w:r>
          </w:p>
        </w:tc>
        <w:tc>
          <w:tcPr>
            <w:tcW w:w="1701" w:type="dxa"/>
            <w:vAlign w:val="center"/>
          </w:tcPr>
          <w:p w14:paraId="38F744FA" w14:textId="77777777" w:rsidR="0098696A" w:rsidRDefault="00F04FA7">
            <w:pPr>
              <w:jc w:val="center"/>
              <w:rPr>
                <w:b/>
                <w:color w:val="000000"/>
                <w:szCs w:val="24"/>
              </w:rPr>
            </w:pPr>
            <w:r>
              <w:rPr>
                <w:color w:val="000000"/>
                <w:szCs w:val="24"/>
              </w:rPr>
              <w:t>21 ir daugiau</w:t>
            </w:r>
          </w:p>
        </w:tc>
      </w:tr>
      <w:tr w:rsidR="0098696A" w14:paraId="38F744FE" w14:textId="77777777">
        <w:tc>
          <w:tcPr>
            <w:tcW w:w="5098" w:type="dxa"/>
            <w:vAlign w:val="bottom"/>
          </w:tcPr>
          <w:p w14:paraId="38F744FC" w14:textId="77777777" w:rsidR="0098696A" w:rsidRDefault="00F04FA7">
            <w:pPr>
              <w:rPr>
                <w:color w:val="000000"/>
                <w:szCs w:val="24"/>
              </w:rPr>
            </w:pPr>
            <w:r>
              <w:rPr>
                <w:color w:val="000000"/>
                <w:szCs w:val="24"/>
              </w:rPr>
              <w:t>1. Bendrojo ugdymo programų dalykai:</w:t>
            </w:r>
          </w:p>
        </w:tc>
        <w:tc>
          <w:tcPr>
            <w:tcW w:w="10065" w:type="dxa"/>
            <w:gridSpan w:val="6"/>
            <w:vAlign w:val="bottom"/>
          </w:tcPr>
          <w:p w14:paraId="38F744FD" w14:textId="77777777" w:rsidR="0098696A" w:rsidRDefault="00F04FA7">
            <w:pPr>
              <w:jc w:val="center"/>
              <w:rPr>
                <w:color w:val="000000"/>
                <w:szCs w:val="24"/>
              </w:rPr>
            </w:pPr>
            <w:r>
              <w:rPr>
                <w:color w:val="000000"/>
                <w:szCs w:val="24"/>
              </w:rPr>
              <w:t>x</w:t>
            </w:r>
          </w:p>
        </w:tc>
      </w:tr>
      <w:tr w:rsidR="0098696A" w14:paraId="38F74506" w14:textId="77777777">
        <w:tc>
          <w:tcPr>
            <w:tcW w:w="5098" w:type="dxa"/>
            <w:shd w:val="clear" w:color="auto" w:fill="auto"/>
            <w:vAlign w:val="bottom"/>
          </w:tcPr>
          <w:p w14:paraId="38F744FF" w14:textId="77777777" w:rsidR="0098696A" w:rsidRDefault="00F04FA7">
            <w:pPr>
              <w:rPr>
                <w:b/>
                <w:color w:val="000000"/>
                <w:szCs w:val="24"/>
              </w:rPr>
            </w:pPr>
            <w:r>
              <w:rPr>
                <w:color w:val="000000"/>
                <w:szCs w:val="24"/>
              </w:rPr>
              <w:t>1.1. Pradinis ugdymas (visi dalykai)</w:t>
            </w:r>
          </w:p>
        </w:tc>
        <w:tc>
          <w:tcPr>
            <w:tcW w:w="1843" w:type="dxa"/>
            <w:shd w:val="clear" w:color="auto" w:fill="auto"/>
            <w:vAlign w:val="bottom"/>
          </w:tcPr>
          <w:p w14:paraId="38F74500" w14:textId="77777777" w:rsidR="0098696A" w:rsidRDefault="00F04FA7">
            <w:pPr>
              <w:jc w:val="center"/>
              <w:rPr>
                <w:b/>
                <w:color w:val="000000"/>
                <w:szCs w:val="24"/>
              </w:rPr>
            </w:pPr>
            <w:r>
              <w:rPr>
                <w:color w:val="000000"/>
                <w:szCs w:val="24"/>
              </w:rPr>
              <w:t>70</w:t>
            </w:r>
          </w:p>
        </w:tc>
        <w:tc>
          <w:tcPr>
            <w:tcW w:w="1559" w:type="dxa"/>
            <w:shd w:val="clear" w:color="auto" w:fill="auto"/>
            <w:vAlign w:val="bottom"/>
          </w:tcPr>
          <w:p w14:paraId="38F74501" w14:textId="77777777" w:rsidR="0098696A" w:rsidRDefault="00F04FA7">
            <w:pPr>
              <w:jc w:val="center"/>
              <w:rPr>
                <w:b/>
                <w:color w:val="000000"/>
                <w:szCs w:val="24"/>
              </w:rPr>
            </w:pPr>
            <w:r>
              <w:rPr>
                <w:color w:val="000000"/>
                <w:szCs w:val="24"/>
              </w:rPr>
              <w:t>75</w:t>
            </w:r>
          </w:p>
        </w:tc>
        <w:tc>
          <w:tcPr>
            <w:tcW w:w="1560" w:type="dxa"/>
            <w:shd w:val="clear" w:color="auto" w:fill="auto"/>
            <w:vAlign w:val="bottom"/>
          </w:tcPr>
          <w:p w14:paraId="38F74502" w14:textId="77777777" w:rsidR="0098696A" w:rsidRDefault="00F04FA7">
            <w:pPr>
              <w:jc w:val="center"/>
              <w:rPr>
                <w:b/>
                <w:color w:val="000000"/>
                <w:szCs w:val="24"/>
              </w:rPr>
            </w:pPr>
            <w:r>
              <w:rPr>
                <w:color w:val="000000"/>
                <w:szCs w:val="24"/>
              </w:rPr>
              <w:t>80</w:t>
            </w:r>
          </w:p>
        </w:tc>
        <w:tc>
          <w:tcPr>
            <w:tcW w:w="1842" w:type="dxa"/>
            <w:shd w:val="clear" w:color="auto" w:fill="auto"/>
            <w:vAlign w:val="bottom"/>
          </w:tcPr>
          <w:p w14:paraId="38F74503" w14:textId="77777777" w:rsidR="0098696A" w:rsidRDefault="00F04FA7">
            <w:pPr>
              <w:jc w:val="center"/>
              <w:rPr>
                <w:b/>
                <w:color w:val="000000"/>
                <w:szCs w:val="24"/>
              </w:rPr>
            </w:pPr>
            <w:r>
              <w:rPr>
                <w:color w:val="000000"/>
                <w:szCs w:val="24"/>
              </w:rPr>
              <w:t>50</w:t>
            </w:r>
          </w:p>
        </w:tc>
        <w:tc>
          <w:tcPr>
            <w:tcW w:w="1560" w:type="dxa"/>
            <w:shd w:val="clear" w:color="auto" w:fill="auto"/>
            <w:vAlign w:val="bottom"/>
          </w:tcPr>
          <w:p w14:paraId="38F74504" w14:textId="77777777" w:rsidR="0098696A" w:rsidRDefault="00F04FA7">
            <w:pPr>
              <w:jc w:val="center"/>
              <w:rPr>
                <w:b/>
                <w:color w:val="000000"/>
                <w:szCs w:val="24"/>
              </w:rPr>
            </w:pPr>
            <w:r>
              <w:rPr>
                <w:color w:val="000000"/>
                <w:szCs w:val="24"/>
              </w:rPr>
              <w:t>55</w:t>
            </w:r>
          </w:p>
        </w:tc>
        <w:tc>
          <w:tcPr>
            <w:tcW w:w="1701" w:type="dxa"/>
            <w:shd w:val="clear" w:color="auto" w:fill="auto"/>
            <w:vAlign w:val="bottom"/>
          </w:tcPr>
          <w:p w14:paraId="38F74505" w14:textId="77777777" w:rsidR="0098696A" w:rsidRDefault="00F04FA7">
            <w:pPr>
              <w:jc w:val="center"/>
              <w:rPr>
                <w:b/>
                <w:color w:val="000000"/>
                <w:szCs w:val="24"/>
              </w:rPr>
            </w:pPr>
            <w:r>
              <w:rPr>
                <w:color w:val="000000"/>
                <w:szCs w:val="24"/>
              </w:rPr>
              <w:t>60</w:t>
            </w:r>
          </w:p>
        </w:tc>
      </w:tr>
      <w:tr w:rsidR="0098696A" w14:paraId="38F74509" w14:textId="77777777">
        <w:tc>
          <w:tcPr>
            <w:tcW w:w="5098" w:type="dxa"/>
            <w:shd w:val="clear" w:color="auto" w:fill="auto"/>
            <w:vAlign w:val="bottom"/>
          </w:tcPr>
          <w:p w14:paraId="38F74507" w14:textId="77777777" w:rsidR="0098696A" w:rsidRDefault="00F04FA7">
            <w:pPr>
              <w:rPr>
                <w:color w:val="000000"/>
                <w:szCs w:val="24"/>
              </w:rPr>
            </w:pPr>
            <w:r>
              <w:rPr>
                <w:color w:val="000000"/>
                <w:szCs w:val="24"/>
              </w:rPr>
              <w:t>1.2. Pagrindinis ir vidurinis ugdymas:</w:t>
            </w:r>
          </w:p>
        </w:tc>
        <w:tc>
          <w:tcPr>
            <w:tcW w:w="10065" w:type="dxa"/>
            <w:gridSpan w:val="6"/>
            <w:shd w:val="clear" w:color="auto" w:fill="auto"/>
            <w:vAlign w:val="bottom"/>
          </w:tcPr>
          <w:p w14:paraId="38F74508" w14:textId="77777777" w:rsidR="0098696A" w:rsidRDefault="00F04FA7">
            <w:pPr>
              <w:jc w:val="center"/>
              <w:rPr>
                <w:color w:val="000000"/>
                <w:szCs w:val="24"/>
              </w:rPr>
            </w:pPr>
            <w:r>
              <w:rPr>
                <w:color w:val="000000"/>
                <w:szCs w:val="24"/>
              </w:rPr>
              <w:t>x</w:t>
            </w:r>
          </w:p>
        </w:tc>
      </w:tr>
      <w:tr w:rsidR="0098696A" w14:paraId="38F74511" w14:textId="77777777">
        <w:tc>
          <w:tcPr>
            <w:tcW w:w="5098" w:type="dxa"/>
            <w:shd w:val="clear" w:color="auto" w:fill="auto"/>
            <w:vAlign w:val="bottom"/>
          </w:tcPr>
          <w:p w14:paraId="38F7450A" w14:textId="77777777" w:rsidR="0098696A" w:rsidRDefault="00F04FA7">
            <w:pPr>
              <w:rPr>
                <w:color w:val="000000"/>
                <w:szCs w:val="24"/>
              </w:rPr>
            </w:pPr>
            <w:r>
              <w:rPr>
                <w:color w:val="000000"/>
                <w:szCs w:val="24"/>
              </w:rPr>
              <w:t>1.2.1. Dorinis ugdymas (tikyba, etika)</w:t>
            </w:r>
          </w:p>
        </w:tc>
        <w:tc>
          <w:tcPr>
            <w:tcW w:w="1843" w:type="dxa"/>
            <w:shd w:val="clear" w:color="auto" w:fill="auto"/>
            <w:vAlign w:val="bottom"/>
          </w:tcPr>
          <w:p w14:paraId="38F7450B" w14:textId="77777777" w:rsidR="0098696A" w:rsidRDefault="00F04FA7">
            <w:pPr>
              <w:jc w:val="center"/>
              <w:rPr>
                <w:color w:val="000000"/>
                <w:szCs w:val="24"/>
              </w:rPr>
            </w:pPr>
            <w:r>
              <w:rPr>
                <w:color w:val="000000"/>
                <w:szCs w:val="24"/>
              </w:rPr>
              <w:t>62</w:t>
            </w:r>
          </w:p>
        </w:tc>
        <w:tc>
          <w:tcPr>
            <w:tcW w:w="1559" w:type="dxa"/>
            <w:shd w:val="clear" w:color="auto" w:fill="auto"/>
            <w:vAlign w:val="bottom"/>
          </w:tcPr>
          <w:p w14:paraId="38F7450C" w14:textId="77777777" w:rsidR="0098696A" w:rsidRDefault="00F04FA7">
            <w:pPr>
              <w:jc w:val="center"/>
              <w:rPr>
                <w:color w:val="000000"/>
                <w:szCs w:val="24"/>
              </w:rPr>
            </w:pPr>
            <w:r>
              <w:rPr>
                <w:color w:val="000000"/>
                <w:szCs w:val="24"/>
              </w:rPr>
              <w:t>64</w:t>
            </w:r>
          </w:p>
        </w:tc>
        <w:tc>
          <w:tcPr>
            <w:tcW w:w="1560" w:type="dxa"/>
            <w:shd w:val="clear" w:color="auto" w:fill="auto"/>
            <w:vAlign w:val="bottom"/>
          </w:tcPr>
          <w:p w14:paraId="38F7450D" w14:textId="77777777" w:rsidR="0098696A" w:rsidRDefault="00F04FA7">
            <w:pPr>
              <w:jc w:val="center"/>
              <w:rPr>
                <w:color w:val="000000"/>
                <w:szCs w:val="24"/>
              </w:rPr>
            </w:pPr>
            <w:r>
              <w:rPr>
                <w:color w:val="000000"/>
                <w:szCs w:val="24"/>
              </w:rPr>
              <w:t>66</w:t>
            </w:r>
          </w:p>
        </w:tc>
        <w:tc>
          <w:tcPr>
            <w:tcW w:w="1842" w:type="dxa"/>
            <w:shd w:val="clear" w:color="auto" w:fill="auto"/>
            <w:vAlign w:val="bottom"/>
          </w:tcPr>
          <w:p w14:paraId="38F7450E" w14:textId="77777777" w:rsidR="0098696A" w:rsidRDefault="00F04FA7">
            <w:pPr>
              <w:jc w:val="center"/>
              <w:rPr>
                <w:color w:val="000000"/>
                <w:szCs w:val="24"/>
              </w:rPr>
            </w:pPr>
            <w:r>
              <w:rPr>
                <w:color w:val="000000"/>
                <w:szCs w:val="24"/>
              </w:rPr>
              <w:t>42</w:t>
            </w:r>
          </w:p>
        </w:tc>
        <w:tc>
          <w:tcPr>
            <w:tcW w:w="1560" w:type="dxa"/>
            <w:shd w:val="clear" w:color="auto" w:fill="auto"/>
            <w:vAlign w:val="bottom"/>
          </w:tcPr>
          <w:p w14:paraId="38F7450F" w14:textId="77777777" w:rsidR="0098696A" w:rsidRDefault="00F04FA7">
            <w:pPr>
              <w:jc w:val="center"/>
              <w:rPr>
                <w:color w:val="000000"/>
                <w:szCs w:val="24"/>
              </w:rPr>
            </w:pPr>
            <w:r>
              <w:rPr>
                <w:color w:val="000000"/>
                <w:szCs w:val="24"/>
              </w:rPr>
              <w:t>44</w:t>
            </w:r>
          </w:p>
        </w:tc>
        <w:tc>
          <w:tcPr>
            <w:tcW w:w="1701" w:type="dxa"/>
            <w:shd w:val="clear" w:color="auto" w:fill="auto"/>
            <w:vAlign w:val="bottom"/>
          </w:tcPr>
          <w:p w14:paraId="38F74510" w14:textId="77777777" w:rsidR="0098696A" w:rsidRDefault="00F04FA7">
            <w:pPr>
              <w:jc w:val="center"/>
              <w:rPr>
                <w:color w:val="000000"/>
                <w:szCs w:val="24"/>
              </w:rPr>
            </w:pPr>
            <w:r>
              <w:rPr>
                <w:color w:val="000000"/>
                <w:szCs w:val="24"/>
              </w:rPr>
              <w:t>46</w:t>
            </w:r>
          </w:p>
        </w:tc>
      </w:tr>
      <w:tr w:rsidR="0098696A" w14:paraId="38F74519" w14:textId="77777777">
        <w:tc>
          <w:tcPr>
            <w:tcW w:w="5098" w:type="dxa"/>
            <w:shd w:val="clear" w:color="auto" w:fill="auto"/>
            <w:vAlign w:val="bottom"/>
          </w:tcPr>
          <w:p w14:paraId="38F74512" w14:textId="77777777" w:rsidR="0098696A" w:rsidRDefault="00F04FA7">
            <w:pPr>
              <w:rPr>
                <w:color w:val="000000"/>
                <w:szCs w:val="24"/>
              </w:rPr>
            </w:pPr>
            <w:r>
              <w:rPr>
                <w:color w:val="000000"/>
                <w:szCs w:val="24"/>
              </w:rPr>
              <w:t>1.2.2. Lietuvių kalba ir literatūra, gimtoji kalba (mokyklose, kuriose įteisintas mokymas tautinės mažumos kalba)</w:t>
            </w:r>
          </w:p>
        </w:tc>
        <w:tc>
          <w:tcPr>
            <w:tcW w:w="1843" w:type="dxa"/>
            <w:shd w:val="clear" w:color="auto" w:fill="auto"/>
            <w:vAlign w:val="bottom"/>
          </w:tcPr>
          <w:p w14:paraId="38F74513" w14:textId="77777777" w:rsidR="0098696A" w:rsidRDefault="00F04FA7">
            <w:pPr>
              <w:jc w:val="center"/>
              <w:rPr>
                <w:color w:val="000000"/>
                <w:szCs w:val="24"/>
              </w:rPr>
            </w:pPr>
            <w:r>
              <w:rPr>
                <w:color w:val="000000"/>
                <w:szCs w:val="24"/>
              </w:rPr>
              <w:t>74</w:t>
            </w:r>
          </w:p>
        </w:tc>
        <w:tc>
          <w:tcPr>
            <w:tcW w:w="1559" w:type="dxa"/>
            <w:shd w:val="clear" w:color="auto" w:fill="auto"/>
            <w:vAlign w:val="bottom"/>
          </w:tcPr>
          <w:p w14:paraId="38F74514" w14:textId="77777777" w:rsidR="0098696A" w:rsidRDefault="00F04FA7">
            <w:pPr>
              <w:jc w:val="center"/>
              <w:rPr>
                <w:color w:val="000000"/>
                <w:szCs w:val="24"/>
              </w:rPr>
            </w:pPr>
            <w:r>
              <w:rPr>
                <w:color w:val="000000"/>
                <w:szCs w:val="24"/>
              </w:rPr>
              <w:t>78</w:t>
            </w:r>
          </w:p>
        </w:tc>
        <w:tc>
          <w:tcPr>
            <w:tcW w:w="1560" w:type="dxa"/>
            <w:shd w:val="clear" w:color="auto" w:fill="auto"/>
            <w:vAlign w:val="bottom"/>
          </w:tcPr>
          <w:p w14:paraId="38F74515" w14:textId="77777777" w:rsidR="0098696A" w:rsidRDefault="00F04FA7">
            <w:pPr>
              <w:jc w:val="center"/>
              <w:rPr>
                <w:color w:val="000000"/>
                <w:szCs w:val="24"/>
              </w:rPr>
            </w:pPr>
            <w:r>
              <w:rPr>
                <w:color w:val="000000"/>
                <w:szCs w:val="24"/>
              </w:rPr>
              <w:t>80</w:t>
            </w:r>
          </w:p>
        </w:tc>
        <w:tc>
          <w:tcPr>
            <w:tcW w:w="1842" w:type="dxa"/>
            <w:shd w:val="clear" w:color="auto" w:fill="auto"/>
            <w:vAlign w:val="bottom"/>
          </w:tcPr>
          <w:p w14:paraId="38F74516" w14:textId="77777777" w:rsidR="0098696A" w:rsidRDefault="00F04FA7">
            <w:pPr>
              <w:jc w:val="center"/>
              <w:rPr>
                <w:color w:val="000000"/>
                <w:szCs w:val="24"/>
              </w:rPr>
            </w:pPr>
            <w:r>
              <w:rPr>
                <w:color w:val="000000"/>
                <w:szCs w:val="24"/>
              </w:rPr>
              <w:t>54</w:t>
            </w:r>
          </w:p>
        </w:tc>
        <w:tc>
          <w:tcPr>
            <w:tcW w:w="1560" w:type="dxa"/>
            <w:shd w:val="clear" w:color="auto" w:fill="auto"/>
            <w:vAlign w:val="bottom"/>
          </w:tcPr>
          <w:p w14:paraId="38F74517" w14:textId="77777777" w:rsidR="0098696A" w:rsidRDefault="00F04FA7">
            <w:pPr>
              <w:jc w:val="center"/>
              <w:rPr>
                <w:color w:val="000000"/>
                <w:szCs w:val="24"/>
              </w:rPr>
            </w:pPr>
            <w:r>
              <w:rPr>
                <w:color w:val="000000"/>
                <w:szCs w:val="24"/>
              </w:rPr>
              <w:t>58</w:t>
            </w:r>
          </w:p>
        </w:tc>
        <w:tc>
          <w:tcPr>
            <w:tcW w:w="1701" w:type="dxa"/>
            <w:shd w:val="clear" w:color="auto" w:fill="auto"/>
            <w:vAlign w:val="bottom"/>
          </w:tcPr>
          <w:p w14:paraId="38F74518" w14:textId="77777777" w:rsidR="0098696A" w:rsidRDefault="00F04FA7">
            <w:pPr>
              <w:jc w:val="center"/>
              <w:rPr>
                <w:color w:val="000000"/>
                <w:szCs w:val="24"/>
              </w:rPr>
            </w:pPr>
            <w:r>
              <w:rPr>
                <w:color w:val="000000"/>
                <w:szCs w:val="24"/>
              </w:rPr>
              <w:t>60</w:t>
            </w:r>
          </w:p>
        </w:tc>
      </w:tr>
      <w:tr w:rsidR="0098696A" w14:paraId="38F74521" w14:textId="77777777">
        <w:tc>
          <w:tcPr>
            <w:tcW w:w="5098" w:type="dxa"/>
            <w:shd w:val="clear" w:color="auto" w:fill="auto"/>
            <w:vAlign w:val="bottom"/>
          </w:tcPr>
          <w:p w14:paraId="38F7451A" w14:textId="77777777" w:rsidR="0098696A" w:rsidRDefault="00F04FA7">
            <w:pPr>
              <w:rPr>
                <w:color w:val="000000"/>
                <w:szCs w:val="24"/>
              </w:rPr>
            </w:pPr>
            <w:r>
              <w:rPr>
                <w:color w:val="000000"/>
                <w:szCs w:val="24"/>
              </w:rPr>
              <w:t>1.2.3. Užsienio kalba</w:t>
            </w:r>
          </w:p>
        </w:tc>
        <w:tc>
          <w:tcPr>
            <w:tcW w:w="1843" w:type="dxa"/>
            <w:shd w:val="clear" w:color="auto" w:fill="auto"/>
            <w:vAlign w:val="bottom"/>
          </w:tcPr>
          <w:p w14:paraId="38F7451B" w14:textId="77777777" w:rsidR="0098696A" w:rsidRDefault="00F04FA7">
            <w:pPr>
              <w:jc w:val="center"/>
              <w:rPr>
                <w:color w:val="000000"/>
                <w:szCs w:val="24"/>
              </w:rPr>
            </w:pPr>
            <w:r>
              <w:rPr>
                <w:color w:val="000000"/>
                <w:szCs w:val="24"/>
              </w:rPr>
              <w:t>67</w:t>
            </w:r>
          </w:p>
        </w:tc>
        <w:tc>
          <w:tcPr>
            <w:tcW w:w="1559" w:type="dxa"/>
            <w:shd w:val="clear" w:color="auto" w:fill="auto"/>
            <w:vAlign w:val="bottom"/>
          </w:tcPr>
          <w:p w14:paraId="38F7451C" w14:textId="77777777" w:rsidR="0098696A" w:rsidRDefault="00F04FA7">
            <w:pPr>
              <w:jc w:val="center"/>
              <w:rPr>
                <w:color w:val="000000"/>
                <w:szCs w:val="24"/>
              </w:rPr>
            </w:pPr>
            <w:r>
              <w:rPr>
                <w:color w:val="000000"/>
                <w:szCs w:val="24"/>
              </w:rPr>
              <w:t>70</w:t>
            </w:r>
          </w:p>
        </w:tc>
        <w:tc>
          <w:tcPr>
            <w:tcW w:w="1560" w:type="dxa"/>
            <w:shd w:val="clear" w:color="auto" w:fill="auto"/>
            <w:vAlign w:val="bottom"/>
          </w:tcPr>
          <w:p w14:paraId="38F7451D" w14:textId="77777777" w:rsidR="0098696A" w:rsidRDefault="00F04FA7">
            <w:pPr>
              <w:jc w:val="center"/>
              <w:rPr>
                <w:color w:val="000000"/>
                <w:szCs w:val="24"/>
              </w:rPr>
            </w:pPr>
            <w:r>
              <w:rPr>
                <w:color w:val="000000"/>
                <w:szCs w:val="24"/>
              </w:rPr>
              <w:t>73</w:t>
            </w:r>
          </w:p>
        </w:tc>
        <w:tc>
          <w:tcPr>
            <w:tcW w:w="1842" w:type="dxa"/>
            <w:shd w:val="clear" w:color="auto" w:fill="auto"/>
            <w:vAlign w:val="bottom"/>
          </w:tcPr>
          <w:p w14:paraId="38F7451E" w14:textId="77777777" w:rsidR="0098696A" w:rsidRDefault="00F04FA7">
            <w:pPr>
              <w:jc w:val="center"/>
              <w:rPr>
                <w:color w:val="000000"/>
                <w:szCs w:val="24"/>
              </w:rPr>
            </w:pPr>
            <w:r>
              <w:rPr>
                <w:color w:val="000000"/>
                <w:szCs w:val="24"/>
              </w:rPr>
              <w:t>47</w:t>
            </w:r>
          </w:p>
        </w:tc>
        <w:tc>
          <w:tcPr>
            <w:tcW w:w="1560" w:type="dxa"/>
            <w:shd w:val="clear" w:color="auto" w:fill="auto"/>
            <w:vAlign w:val="bottom"/>
          </w:tcPr>
          <w:p w14:paraId="38F7451F" w14:textId="77777777" w:rsidR="0098696A" w:rsidRDefault="00F04FA7">
            <w:pPr>
              <w:jc w:val="center"/>
              <w:rPr>
                <w:color w:val="000000"/>
                <w:szCs w:val="24"/>
              </w:rPr>
            </w:pPr>
            <w:r>
              <w:rPr>
                <w:color w:val="000000"/>
                <w:szCs w:val="24"/>
              </w:rPr>
              <w:t>50</w:t>
            </w:r>
          </w:p>
        </w:tc>
        <w:tc>
          <w:tcPr>
            <w:tcW w:w="1701" w:type="dxa"/>
            <w:shd w:val="clear" w:color="auto" w:fill="auto"/>
            <w:vAlign w:val="bottom"/>
          </w:tcPr>
          <w:p w14:paraId="38F74520" w14:textId="77777777" w:rsidR="0098696A" w:rsidRDefault="00F04FA7">
            <w:pPr>
              <w:jc w:val="center"/>
              <w:rPr>
                <w:color w:val="000000"/>
                <w:szCs w:val="24"/>
              </w:rPr>
            </w:pPr>
            <w:r>
              <w:rPr>
                <w:color w:val="000000"/>
                <w:szCs w:val="24"/>
              </w:rPr>
              <w:t>53</w:t>
            </w:r>
          </w:p>
        </w:tc>
      </w:tr>
      <w:tr w:rsidR="0098696A" w14:paraId="38F74529" w14:textId="77777777">
        <w:tc>
          <w:tcPr>
            <w:tcW w:w="5098" w:type="dxa"/>
            <w:shd w:val="clear" w:color="auto" w:fill="auto"/>
            <w:vAlign w:val="bottom"/>
          </w:tcPr>
          <w:p w14:paraId="38F74522" w14:textId="77777777" w:rsidR="0098696A" w:rsidRDefault="00F04FA7">
            <w:pPr>
              <w:rPr>
                <w:b/>
                <w:color w:val="000000"/>
                <w:szCs w:val="24"/>
              </w:rPr>
            </w:pPr>
            <w:r>
              <w:rPr>
                <w:color w:val="000000"/>
                <w:szCs w:val="24"/>
              </w:rPr>
              <w:t>1.2.4. Matematika</w:t>
            </w:r>
          </w:p>
        </w:tc>
        <w:tc>
          <w:tcPr>
            <w:tcW w:w="1843" w:type="dxa"/>
            <w:shd w:val="clear" w:color="auto" w:fill="auto"/>
            <w:vAlign w:val="bottom"/>
          </w:tcPr>
          <w:p w14:paraId="38F74523" w14:textId="77777777" w:rsidR="0098696A" w:rsidRDefault="00F04FA7">
            <w:pPr>
              <w:jc w:val="center"/>
              <w:rPr>
                <w:color w:val="000000"/>
                <w:szCs w:val="24"/>
              </w:rPr>
            </w:pPr>
            <w:r>
              <w:rPr>
                <w:color w:val="000000"/>
                <w:szCs w:val="24"/>
              </w:rPr>
              <w:t>70</w:t>
            </w:r>
          </w:p>
        </w:tc>
        <w:tc>
          <w:tcPr>
            <w:tcW w:w="1559" w:type="dxa"/>
            <w:shd w:val="clear" w:color="auto" w:fill="auto"/>
            <w:vAlign w:val="bottom"/>
          </w:tcPr>
          <w:p w14:paraId="38F74524" w14:textId="77777777" w:rsidR="0098696A" w:rsidRDefault="00F04FA7">
            <w:pPr>
              <w:jc w:val="center"/>
              <w:rPr>
                <w:color w:val="000000"/>
                <w:szCs w:val="24"/>
              </w:rPr>
            </w:pPr>
            <w:r>
              <w:rPr>
                <w:color w:val="000000"/>
                <w:szCs w:val="24"/>
              </w:rPr>
              <w:t>73</w:t>
            </w:r>
          </w:p>
        </w:tc>
        <w:tc>
          <w:tcPr>
            <w:tcW w:w="1560" w:type="dxa"/>
            <w:shd w:val="clear" w:color="auto" w:fill="auto"/>
            <w:vAlign w:val="bottom"/>
          </w:tcPr>
          <w:p w14:paraId="38F74525" w14:textId="77777777" w:rsidR="0098696A" w:rsidRDefault="00F04FA7">
            <w:pPr>
              <w:jc w:val="center"/>
              <w:rPr>
                <w:color w:val="000000"/>
                <w:szCs w:val="24"/>
              </w:rPr>
            </w:pPr>
            <w:r>
              <w:rPr>
                <w:color w:val="000000"/>
                <w:szCs w:val="24"/>
              </w:rPr>
              <w:t>75</w:t>
            </w:r>
          </w:p>
        </w:tc>
        <w:tc>
          <w:tcPr>
            <w:tcW w:w="1842" w:type="dxa"/>
            <w:shd w:val="clear" w:color="auto" w:fill="auto"/>
            <w:vAlign w:val="bottom"/>
          </w:tcPr>
          <w:p w14:paraId="38F74526" w14:textId="77777777" w:rsidR="0098696A" w:rsidRDefault="00F04FA7">
            <w:pPr>
              <w:jc w:val="center"/>
              <w:rPr>
                <w:color w:val="000000"/>
                <w:szCs w:val="24"/>
              </w:rPr>
            </w:pPr>
            <w:r>
              <w:rPr>
                <w:color w:val="000000"/>
                <w:szCs w:val="24"/>
              </w:rPr>
              <w:t>50</w:t>
            </w:r>
          </w:p>
        </w:tc>
        <w:tc>
          <w:tcPr>
            <w:tcW w:w="1560" w:type="dxa"/>
            <w:shd w:val="clear" w:color="auto" w:fill="auto"/>
            <w:vAlign w:val="bottom"/>
          </w:tcPr>
          <w:p w14:paraId="38F74527" w14:textId="77777777" w:rsidR="0098696A" w:rsidRDefault="00F04FA7">
            <w:pPr>
              <w:jc w:val="center"/>
              <w:rPr>
                <w:color w:val="000000"/>
                <w:szCs w:val="24"/>
              </w:rPr>
            </w:pPr>
            <w:r>
              <w:rPr>
                <w:color w:val="000000"/>
                <w:szCs w:val="24"/>
              </w:rPr>
              <w:t>53</w:t>
            </w:r>
          </w:p>
        </w:tc>
        <w:tc>
          <w:tcPr>
            <w:tcW w:w="1701" w:type="dxa"/>
            <w:shd w:val="clear" w:color="auto" w:fill="auto"/>
            <w:vAlign w:val="bottom"/>
          </w:tcPr>
          <w:p w14:paraId="38F74528" w14:textId="77777777" w:rsidR="0098696A" w:rsidRDefault="00F04FA7">
            <w:pPr>
              <w:jc w:val="center"/>
              <w:rPr>
                <w:color w:val="000000"/>
                <w:szCs w:val="24"/>
              </w:rPr>
            </w:pPr>
            <w:r>
              <w:rPr>
                <w:color w:val="000000"/>
                <w:szCs w:val="24"/>
              </w:rPr>
              <w:t>55</w:t>
            </w:r>
          </w:p>
        </w:tc>
      </w:tr>
      <w:tr w:rsidR="0098696A" w14:paraId="38F74531" w14:textId="77777777">
        <w:tc>
          <w:tcPr>
            <w:tcW w:w="5098" w:type="dxa"/>
            <w:shd w:val="clear" w:color="auto" w:fill="auto"/>
            <w:vAlign w:val="bottom"/>
          </w:tcPr>
          <w:p w14:paraId="38F7452A" w14:textId="77777777" w:rsidR="0098696A" w:rsidRDefault="00F04FA7">
            <w:pPr>
              <w:rPr>
                <w:b/>
                <w:color w:val="000000"/>
                <w:szCs w:val="24"/>
              </w:rPr>
            </w:pPr>
            <w:r>
              <w:rPr>
                <w:color w:val="000000"/>
                <w:szCs w:val="24"/>
              </w:rPr>
              <w:t>1.2.5. Informacinės technologijos</w:t>
            </w:r>
          </w:p>
        </w:tc>
        <w:tc>
          <w:tcPr>
            <w:tcW w:w="1843" w:type="dxa"/>
            <w:shd w:val="clear" w:color="auto" w:fill="auto"/>
            <w:vAlign w:val="bottom"/>
          </w:tcPr>
          <w:p w14:paraId="38F7452B" w14:textId="77777777" w:rsidR="0098696A" w:rsidRDefault="00F04FA7">
            <w:pPr>
              <w:jc w:val="center"/>
              <w:rPr>
                <w:color w:val="000000"/>
                <w:szCs w:val="24"/>
              </w:rPr>
            </w:pPr>
            <w:r>
              <w:rPr>
                <w:color w:val="000000"/>
                <w:szCs w:val="24"/>
              </w:rPr>
              <w:t>65</w:t>
            </w:r>
          </w:p>
        </w:tc>
        <w:tc>
          <w:tcPr>
            <w:tcW w:w="1559" w:type="dxa"/>
            <w:shd w:val="clear" w:color="auto" w:fill="auto"/>
            <w:vAlign w:val="bottom"/>
          </w:tcPr>
          <w:p w14:paraId="38F7452C" w14:textId="77777777" w:rsidR="0098696A" w:rsidRDefault="00F04FA7">
            <w:pPr>
              <w:jc w:val="center"/>
              <w:rPr>
                <w:color w:val="000000"/>
                <w:szCs w:val="24"/>
              </w:rPr>
            </w:pPr>
            <w:r>
              <w:rPr>
                <w:color w:val="000000"/>
                <w:szCs w:val="24"/>
              </w:rPr>
              <w:t>68</w:t>
            </w:r>
          </w:p>
        </w:tc>
        <w:tc>
          <w:tcPr>
            <w:tcW w:w="1560" w:type="dxa"/>
            <w:shd w:val="clear" w:color="auto" w:fill="auto"/>
            <w:vAlign w:val="bottom"/>
          </w:tcPr>
          <w:p w14:paraId="38F7452D" w14:textId="77777777" w:rsidR="0098696A" w:rsidRDefault="00F04FA7">
            <w:pPr>
              <w:jc w:val="center"/>
              <w:rPr>
                <w:color w:val="000000"/>
                <w:szCs w:val="24"/>
              </w:rPr>
            </w:pPr>
            <w:r>
              <w:rPr>
                <w:color w:val="000000"/>
                <w:szCs w:val="24"/>
              </w:rPr>
              <w:t>70</w:t>
            </w:r>
          </w:p>
        </w:tc>
        <w:tc>
          <w:tcPr>
            <w:tcW w:w="1842" w:type="dxa"/>
            <w:shd w:val="clear" w:color="auto" w:fill="auto"/>
            <w:vAlign w:val="bottom"/>
          </w:tcPr>
          <w:p w14:paraId="38F7452E" w14:textId="77777777" w:rsidR="0098696A" w:rsidRDefault="00F04FA7">
            <w:pPr>
              <w:jc w:val="center"/>
              <w:rPr>
                <w:color w:val="000000"/>
                <w:szCs w:val="24"/>
              </w:rPr>
            </w:pPr>
            <w:r>
              <w:rPr>
                <w:color w:val="000000"/>
                <w:szCs w:val="24"/>
              </w:rPr>
              <w:t>45</w:t>
            </w:r>
          </w:p>
        </w:tc>
        <w:tc>
          <w:tcPr>
            <w:tcW w:w="1560" w:type="dxa"/>
            <w:shd w:val="clear" w:color="auto" w:fill="auto"/>
            <w:vAlign w:val="bottom"/>
          </w:tcPr>
          <w:p w14:paraId="38F7452F" w14:textId="77777777" w:rsidR="0098696A" w:rsidRDefault="00F04FA7">
            <w:pPr>
              <w:jc w:val="center"/>
              <w:rPr>
                <w:color w:val="000000"/>
                <w:szCs w:val="24"/>
              </w:rPr>
            </w:pPr>
            <w:r>
              <w:rPr>
                <w:color w:val="000000"/>
                <w:szCs w:val="24"/>
              </w:rPr>
              <w:t>48</w:t>
            </w:r>
          </w:p>
        </w:tc>
        <w:tc>
          <w:tcPr>
            <w:tcW w:w="1701" w:type="dxa"/>
            <w:shd w:val="clear" w:color="auto" w:fill="auto"/>
            <w:vAlign w:val="bottom"/>
          </w:tcPr>
          <w:p w14:paraId="38F74530" w14:textId="77777777" w:rsidR="0098696A" w:rsidRDefault="00F04FA7">
            <w:pPr>
              <w:jc w:val="center"/>
              <w:rPr>
                <w:color w:val="000000"/>
                <w:szCs w:val="24"/>
              </w:rPr>
            </w:pPr>
            <w:r>
              <w:rPr>
                <w:color w:val="000000"/>
                <w:szCs w:val="24"/>
              </w:rPr>
              <w:t>50</w:t>
            </w:r>
          </w:p>
        </w:tc>
      </w:tr>
      <w:tr w:rsidR="0098696A" w14:paraId="38F74539" w14:textId="77777777">
        <w:tc>
          <w:tcPr>
            <w:tcW w:w="5098" w:type="dxa"/>
            <w:shd w:val="clear" w:color="auto" w:fill="auto"/>
            <w:vAlign w:val="bottom"/>
          </w:tcPr>
          <w:p w14:paraId="38F74532" w14:textId="77777777" w:rsidR="0098696A" w:rsidRDefault="00F04FA7">
            <w:pPr>
              <w:rPr>
                <w:b/>
                <w:color w:val="000000"/>
                <w:szCs w:val="24"/>
              </w:rPr>
            </w:pPr>
            <w:r>
              <w:rPr>
                <w:color w:val="000000"/>
                <w:szCs w:val="24"/>
              </w:rPr>
              <w:t>1.2.6. Gamtamokslinis ugdymas</w:t>
            </w:r>
          </w:p>
        </w:tc>
        <w:tc>
          <w:tcPr>
            <w:tcW w:w="1843" w:type="dxa"/>
            <w:shd w:val="clear" w:color="auto" w:fill="auto"/>
            <w:vAlign w:val="bottom"/>
          </w:tcPr>
          <w:p w14:paraId="38F74533" w14:textId="77777777" w:rsidR="0098696A" w:rsidRDefault="00F04FA7">
            <w:pPr>
              <w:jc w:val="center"/>
              <w:rPr>
                <w:color w:val="000000"/>
                <w:szCs w:val="24"/>
              </w:rPr>
            </w:pPr>
            <w:r>
              <w:rPr>
                <w:color w:val="000000"/>
                <w:szCs w:val="24"/>
              </w:rPr>
              <w:t>65</w:t>
            </w:r>
          </w:p>
        </w:tc>
        <w:tc>
          <w:tcPr>
            <w:tcW w:w="1559" w:type="dxa"/>
            <w:shd w:val="clear" w:color="auto" w:fill="auto"/>
            <w:vAlign w:val="bottom"/>
          </w:tcPr>
          <w:p w14:paraId="38F74534" w14:textId="77777777" w:rsidR="0098696A" w:rsidRDefault="00F04FA7">
            <w:pPr>
              <w:jc w:val="center"/>
              <w:rPr>
                <w:color w:val="000000"/>
                <w:szCs w:val="24"/>
              </w:rPr>
            </w:pPr>
            <w:r>
              <w:rPr>
                <w:color w:val="000000"/>
                <w:szCs w:val="24"/>
              </w:rPr>
              <w:t>68</w:t>
            </w:r>
          </w:p>
        </w:tc>
        <w:tc>
          <w:tcPr>
            <w:tcW w:w="1560" w:type="dxa"/>
            <w:shd w:val="clear" w:color="auto" w:fill="auto"/>
            <w:vAlign w:val="bottom"/>
          </w:tcPr>
          <w:p w14:paraId="38F74535" w14:textId="77777777" w:rsidR="0098696A" w:rsidRDefault="00F04FA7">
            <w:pPr>
              <w:jc w:val="center"/>
              <w:rPr>
                <w:color w:val="000000"/>
                <w:szCs w:val="24"/>
              </w:rPr>
            </w:pPr>
            <w:r>
              <w:rPr>
                <w:color w:val="000000"/>
                <w:szCs w:val="24"/>
              </w:rPr>
              <w:t>70</w:t>
            </w:r>
          </w:p>
        </w:tc>
        <w:tc>
          <w:tcPr>
            <w:tcW w:w="1842" w:type="dxa"/>
            <w:shd w:val="clear" w:color="auto" w:fill="auto"/>
            <w:vAlign w:val="bottom"/>
          </w:tcPr>
          <w:p w14:paraId="38F74536" w14:textId="77777777" w:rsidR="0098696A" w:rsidRDefault="00F04FA7">
            <w:pPr>
              <w:jc w:val="center"/>
              <w:rPr>
                <w:color w:val="000000"/>
                <w:szCs w:val="24"/>
              </w:rPr>
            </w:pPr>
            <w:r>
              <w:rPr>
                <w:color w:val="000000"/>
                <w:szCs w:val="24"/>
              </w:rPr>
              <w:t>45</w:t>
            </w:r>
          </w:p>
        </w:tc>
        <w:tc>
          <w:tcPr>
            <w:tcW w:w="1560" w:type="dxa"/>
            <w:shd w:val="clear" w:color="auto" w:fill="auto"/>
            <w:vAlign w:val="bottom"/>
          </w:tcPr>
          <w:p w14:paraId="38F74537" w14:textId="77777777" w:rsidR="0098696A" w:rsidRDefault="00F04FA7">
            <w:pPr>
              <w:jc w:val="center"/>
              <w:rPr>
                <w:color w:val="000000"/>
                <w:szCs w:val="24"/>
              </w:rPr>
            </w:pPr>
            <w:r>
              <w:rPr>
                <w:color w:val="000000"/>
                <w:szCs w:val="24"/>
              </w:rPr>
              <w:t>48</w:t>
            </w:r>
          </w:p>
        </w:tc>
        <w:tc>
          <w:tcPr>
            <w:tcW w:w="1701" w:type="dxa"/>
            <w:shd w:val="clear" w:color="auto" w:fill="auto"/>
            <w:vAlign w:val="bottom"/>
          </w:tcPr>
          <w:p w14:paraId="38F74538" w14:textId="77777777" w:rsidR="0098696A" w:rsidRDefault="00F04FA7">
            <w:pPr>
              <w:jc w:val="center"/>
              <w:rPr>
                <w:color w:val="000000"/>
                <w:szCs w:val="24"/>
              </w:rPr>
            </w:pPr>
            <w:r>
              <w:rPr>
                <w:color w:val="000000"/>
                <w:szCs w:val="24"/>
              </w:rPr>
              <w:t>50</w:t>
            </w:r>
          </w:p>
        </w:tc>
      </w:tr>
      <w:tr w:rsidR="0098696A" w14:paraId="38F74541" w14:textId="77777777">
        <w:tc>
          <w:tcPr>
            <w:tcW w:w="5098" w:type="dxa"/>
            <w:shd w:val="clear" w:color="auto" w:fill="auto"/>
            <w:vAlign w:val="bottom"/>
          </w:tcPr>
          <w:p w14:paraId="38F7453A" w14:textId="77777777" w:rsidR="0098696A" w:rsidRDefault="00F04FA7">
            <w:pPr>
              <w:rPr>
                <w:color w:val="000000"/>
                <w:szCs w:val="24"/>
              </w:rPr>
            </w:pPr>
            <w:r>
              <w:rPr>
                <w:color w:val="000000"/>
                <w:szCs w:val="24"/>
              </w:rPr>
              <w:t>1.2.7. Socialinis ugdymas</w:t>
            </w:r>
          </w:p>
        </w:tc>
        <w:tc>
          <w:tcPr>
            <w:tcW w:w="1843" w:type="dxa"/>
            <w:shd w:val="clear" w:color="auto" w:fill="auto"/>
            <w:vAlign w:val="bottom"/>
          </w:tcPr>
          <w:p w14:paraId="38F7453B" w14:textId="77777777" w:rsidR="0098696A" w:rsidRDefault="00F04FA7">
            <w:pPr>
              <w:jc w:val="center"/>
              <w:rPr>
                <w:color w:val="000000"/>
                <w:szCs w:val="24"/>
              </w:rPr>
            </w:pPr>
            <w:r>
              <w:rPr>
                <w:color w:val="000000"/>
                <w:szCs w:val="24"/>
              </w:rPr>
              <w:t>65</w:t>
            </w:r>
          </w:p>
        </w:tc>
        <w:tc>
          <w:tcPr>
            <w:tcW w:w="1559" w:type="dxa"/>
            <w:shd w:val="clear" w:color="auto" w:fill="auto"/>
            <w:vAlign w:val="bottom"/>
          </w:tcPr>
          <w:p w14:paraId="38F7453C" w14:textId="77777777" w:rsidR="0098696A" w:rsidRDefault="00F04FA7">
            <w:pPr>
              <w:jc w:val="center"/>
              <w:rPr>
                <w:color w:val="000000"/>
                <w:szCs w:val="24"/>
              </w:rPr>
            </w:pPr>
            <w:r>
              <w:rPr>
                <w:color w:val="000000"/>
                <w:szCs w:val="24"/>
              </w:rPr>
              <w:t>68</w:t>
            </w:r>
          </w:p>
        </w:tc>
        <w:tc>
          <w:tcPr>
            <w:tcW w:w="1560" w:type="dxa"/>
            <w:shd w:val="clear" w:color="auto" w:fill="auto"/>
            <w:vAlign w:val="bottom"/>
          </w:tcPr>
          <w:p w14:paraId="38F7453D" w14:textId="77777777" w:rsidR="0098696A" w:rsidRDefault="00F04FA7">
            <w:pPr>
              <w:jc w:val="center"/>
              <w:rPr>
                <w:color w:val="000000"/>
                <w:szCs w:val="24"/>
              </w:rPr>
            </w:pPr>
            <w:r>
              <w:rPr>
                <w:color w:val="000000"/>
                <w:szCs w:val="24"/>
              </w:rPr>
              <w:t>70</w:t>
            </w:r>
          </w:p>
        </w:tc>
        <w:tc>
          <w:tcPr>
            <w:tcW w:w="1842" w:type="dxa"/>
            <w:shd w:val="clear" w:color="auto" w:fill="auto"/>
            <w:vAlign w:val="bottom"/>
          </w:tcPr>
          <w:p w14:paraId="38F7453E" w14:textId="77777777" w:rsidR="0098696A" w:rsidRDefault="00F04FA7">
            <w:pPr>
              <w:jc w:val="center"/>
              <w:rPr>
                <w:color w:val="000000"/>
                <w:szCs w:val="24"/>
              </w:rPr>
            </w:pPr>
            <w:r>
              <w:rPr>
                <w:color w:val="000000"/>
                <w:szCs w:val="24"/>
              </w:rPr>
              <w:t>45</w:t>
            </w:r>
          </w:p>
        </w:tc>
        <w:tc>
          <w:tcPr>
            <w:tcW w:w="1560" w:type="dxa"/>
            <w:shd w:val="clear" w:color="auto" w:fill="auto"/>
            <w:vAlign w:val="bottom"/>
          </w:tcPr>
          <w:p w14:paraId="38F7453F" w14:textId="77777777" w:rsidR="0098696A" w:rsidRDefault="00F04FA7">
            <w:pPr>
              <w:jc w:val="center"/>
              <w:rPr>
                <w:color w:val="000000"/>
                <w:szCs w:val="24"/>
              </w:rPr>
            </w:pPr>
            <w:r>
              <w:rPr>
                <w:color w:val="000000"/>
                <w:szCs w:val="24"/>
              </w:rPr>
              <w:t>48</w:t>
            </w:r>
          </w:p>
        </w:tc>
        <w:tc>
          <w:tcPr>
            <w:tcW w:w="1701" w:type="dxa"/>
            <w:shd w:val="clear" w:color="auto" w:fill="auto"/>
            <w:vAlign w:val="bottom"/>
          </w:tcPr>
          <w:p w14:paraId="38F74540" w14:textId="77777777" w:rsidR="0098696A" w:rsidRDefault="00F04FA7">
            <w:pPr>
              <w:jc w:val="center"/>
              <w:rPr>
                <w:color w:val="000000"/>
                <w:szCs w:val="24"/>
              </w:rPr>
            </w:pPr>
            <w:r>
              <w:rPr>
                <w:color w:val="000000"/>
                <w:szCs w:val="24"/>
              </w:rPr>
              <w:t>50</w:t>
            </w:r>
          </w:p>
        </w:tc>
      </w:tr>
      <w:tr w:rsidR="0098696A" w14:paraId="38F74549" w14:textId="77777777">
        <w:tc>
          <w:tcPr>
            <w:tcW w:w="5098" w:type="dxa"/>
            <w:shd w:val="clear" w:color="auto" w:fill="auto"/>
            <w:vAlign w:val="bottom"/>
          </w:tcPr>
          <w:p w14:paraId="38F74542" w14:textId="77777777" w:rsidR="0098696A" w:rsidRDefault="00F04FA7">
            <w:pPr>
              <w:rPr>
                <w:b/>
                <w:color w:val="000000"/>
                <w:szCs w:val="24"/>
              </w:rPr>
            </w:pPr>
            <w:r>
              <w:rPr>
                <w:color w:val="000000"/>
                <w:szCs w:val="24"/>
              </w:rPr>
              <w:t>1.2.8. Menai, technologijos, kūno kultūra, kiti dalykai</w:t>
            </w:r>
          </w:p>
        </w:tc>
        <w:tc>
          <w:tcPr>
            <w:tcW w:w="1843" w:type="dxa"/>
            <w:shd w:val="clear" w:color="auto" w:fill="auto"/>
            <w:vAlign w:val="bottom"/>
          </w:tcPr>
          <w:p w14:paraId="38F74543" w14:textId="77777777" w:rsidR="0098696A" w:rsidRDefault="00F04FA7">
            <w:pPr>
              <w:jc w:val="center"/>
              <w:rPr>
                <w:color w:val="000000"/>
                <w:szCs w:val="24"/>
              </w:rPr>
            </w:pPr>
            <w:r>
              <w:rPr>
                <w:color w:val="000000"/>
                <w:szCs w:val="24"/>
              </w:rPr>
              <w:t>60</w:t>
            </w:r>
          </w:p>
        </w:tc>
        <w:tc>
          <w:tcPr>
            <w:tcW w:w="1559" w:type="dxa"/>
            <w:shd w:val="clear" w:color="auto" w:fill="auto"/>
            <w:vAlign w:val="bottom"/>
          </w:tcPr>
          <w:p w14:paraId="38F74544" w14:textId="77777777" w:rsidR="0098696A" w:rsidRDefault="00F04FA7">
            <w:pPr>
              <w:jc w:val="center"/>
              <w:rPr>
                <w:color w:val="000000"/>
                <w:szCs w:val="24"/>
              </w:rPr>
            </w:pPr>
            <w:r>
              <w:rPr>
                <w:color w:val="000000"/>
                <w:szCs w:val="24"/>
              </w:rPr>
              <w:t>62</w:t>
            </w:r>
          </w:p>
        </w:tc>
        <w:tc>
          <w:tcPr>
            <w:tcW w:w="1560" w:type="dxa"/>
            <w:shd w:val="clear" w:color="auto" w:fill="auto"/>
            <w:vAlign w:val="bottom"/>
          </w:tcPr>
          <w:p w14:paraId="38F74545" w14:textId="77777777" w:rsidR="0098696A" w:rsidRDefault="00F04FA7">
            <w:pPr>
              <w:jc w:val="center"/>
              <w:rPr>
                <w:color w:val="000000"/>
                <w:szCs w:val="24"/>
              </w:rPr>
            </w:pPr>
            <w:r>
              <w:rPr>
                <w:color w:val="000000"/>
                <w:szCs w:val="24"/>
              </w:rPr>
              <w:t>64</w:t>
            </w:r>
          </w:p>
        </w:tc>
        <w:tc>
          <w:tcPr>
            <w:tcW w:w="1842" w:type="dxa"/>
            <w:shd w:val="clear" w:color="auto" w:fill="auto"/>
            <w:vAlign w:val="bottom"/>
          </w:tcPr>
          <w:p w14:paraId="38F74546" w14:textId="77777777" w:rsidR="0098696A" w:rsidRDefault="00F04FA7">
            <w:pPr>
              <w:jc w:val="center"/>
              <w:rPr>
                <w:color w:val="000000"/>
                <w:szCs w:val="24"/>
              </w:rPr>
            </w:pPr>
            <w:r>
              <w:rPr>
                <w:color w:val="000000"/>
                <w:szCs w:val="24"/>
              </w:rPr>
              <w:t>40</w:t>
            </w:r>
          </w:p>
        </w:tc>
        <w:tc>
          <w:tcPr>
            <w:tcW w:w="1560" w:type="dxa"/>
            <w:shd w:val="clear" w:color="auto" w:fill="auto"/>
            <w:vAlign w:val="bottom"/>
          </w:tcPr>
          <w:p w14:paraId="38F74547" w14:textId="77777777" w:rsidR="0098696A" w:rsidRDefault="00F04FA7">
            <w:pPr>
              <w:jc w:val="center"/>
              <w:rPr>
                <w:color w:val="000000"/>
                <w:szCs w:val="24"/>
              </w:rPr>
            </w:pPr>
            <w:r>
              <w:rPr>
                <w:color w:val="000000"/>
                <w:szCs w:val="24"/>
              </w:rPr>
              <w:t>42</w:t>
            </w:r>
          </w:p>
        </w:tc>
        <w:tc>
          <w:tcPr>
            <w:tcW w:w="1701" w:type="dxa"/>
            <w:shd w:val="clear" w:color="auto" w:fill="auto"/>
            <w:vAlign w:val="bottom"/>
          </w:tcPr>
          <w:p w14:paraId="38F74548" w14:textId="77777777" w:rsidR="0098696A" w:rsidRDefault="00F04FA7">
            <w:pPr>
              <w:jc w:val="center"/>
              <w:rPr>
                <w:color w:val="000000"/>
                <w:szCs w:val="24"/>
              </w:rPr>
            </w:pPr>
            <w:r>
              <w:rPr>
                <w:color w:val="000000"/>
                <w:szCs w:val="24"/>
              </w:rPr>
              <w:t>44</w:t>
            </w:r>
          </w:p>
        </w:tc>
      </w:tr>
      <w:tr w:rsidR="0098696A" w14:paraId="38F74551" w14:textId="77777777">
        <w:tc>
          <w:tcPr>
            <w:tcW w:w="5098" w:type="dxa"/>
            <w:shd w:val="clear" w:color="auto" w:fill="auto"/>
            <w:vAlign w:val="bottom"/>
          </w:tcPr>
          <w:p w14:paraId="38F7454A" w14:textId="77777777" w:rsidR="0098696A" w:rsidRDefault="00F04FA7">
            <w:pPr>
              <w:rPr>
                <w:color w:val="000000"/>
                <w:szCs w:val="24"/>
              </w:rPr>
            </w:pPr>
            <w:r>
              <w:rPr>
                <w:color w:val="000000"/>
                <w:szCs w:val="24"/>
              </w:rPr>
              <w:t>2. Profesinio mokymo programos</w:t>
            </w:r>
          </w:p>
        </w:tc>
        <w:tc>
          <w:tcPr>
            <w:tcW w:w="1843" w:type="dxa"/>
            <w:shd w:val="clear" w:color="auto" w:fill="auto"/>
            <w:vAlign w:val="bottom"/>
          </w:tcPr>
          <w:p w14:paraId="38F7454B" w14:textId="77777777" w:rsidR="0098696A" w:rsidRDefault="00F04FA7">
            <w:pPr>
              <w:jc w:val="center"/>
              <w:rPr>
                <w:b/>
                <w:color w:val="000000"/>
                <w:szCs w:val="24"/>
              </w:rPr>
            </w:pPr>
            <w:r>
              <w:rPr>
                <w:color w:val="000000"/>
                <w:szCs w:val="24"/>
              </w:rPr>
              <w:t>62</w:t>
            </w:r>
          </w:p>
        </w:tc>
        <w:tc>
          <w:tcPr>
            <w:tcW w:w="1559" w:type="dxa"/>
            <w:shd w:val="clear" w:color="auto" w:fill="auto"/>
            <w:vAlign w:val="bottom"/>
          </w:tcPr>
          <w:p w14:paraId="38F7454C" w14:textId="77777777" w:rsidR="0098696A" w:rsidRDefault="00F04FA7">
            <w:pPr>
              <w:jc w:val="center"/>
              <w:rPr>
                <w:b/>
                <w:color w:val="000000"/>
                <w:szCs w:val="24"/>
              </w:rPr>
            </w:pPr>
            <w:r>
              <w:rPr>
                <w:color w:val="000000"/>
                <w:szCs w:val="24"/>
              </w:rPr>
              <w:t>64</w:t>
            </w:r>
          </w:p>
        </w:tc>
        <w:tc>
          <w:tcPr>
            <w:tcW w:w="1560" w:type="dxa"/>
            <w:shd w:val="clear" w:color="auto" w:fill="auto"/>
            <w:vAlign w:val="bottom"/>
          </w:tcPr>
          <w:p w14:paraId="38F7454D" w14:textId="77777777" w:rsidR="0098696A" w:rsidRDefault="00F04FA7">
            <w:pPr>
              <w:jc w:val="center"/>
              <w:rPr>
                <w:b/>
                <w:color w:val="000000"/>
                <w:szCs w:val="24"/>
              </w:rPr>
            </w:pPr>
            <w:r>
              <w:rPr>
                <w:color w:val="000000"/>
                <w:szCs w:val="24"/>
              </w:rPr>
              <w:t>68</w:t>
            </w:r>
          </w:p>
        </w:tc>
        <w:tc>
          <w:tcPr>
            <w:tcW w:w="1842" w:type="dxa"/>
            <w:shd w:val="clear" w:color="auto" w:fill="auto"/>
            <w:vAlign w:val="bottom"/>
          </w:tcPr>
          <w:p w14:paraId="38F7454E" w14:textId="77777777" w:rsidR="0098696A" w:rsidRDefault="00F04FA7">
            <w:pPr>
              <w:jc w:val="center"/>
              <w:rPr>
                <w:b/>
                <w:color w:val="000000"/>
                <w:szCs w:val="24"/>
              </w:rPr>
            </w:pPr>
            <w:r>
              <w:rPr>
                <w:color w:val="000000"/>
                <w:szCs w:val="24"/>
              </w:rPr>
              <w:t>42</w:t>
            </w:r>
          </w:p>
        </w:tc>
        <w:tc>
          <w:tcPr>
            <w:tcW w:w="1560" w:type="dxa"/>
            <w:shd w:val="clear" w:color="auto" w:fill="auto"/>
            <w:vAlign w:val="bottom"/>
          </w:tcPr>
          <w:p w14:paraId="38F7454F" w14:textId="77777777" w:rsidR="0098696A" w:rsidRDefault="00F04FA7">
            <w:pPr>
              <w:jc w:val="center"/>
              <w:rPr>
                <w:b/>
                <w:color w:val="000000"/>
                <w:szCs w:val="24"/>
              </w:rPr>
            </w:pPr>
            <w:r>
              <w:rPr>
                <w:color w:val="000000"/>
                <w:szCs w:val="24"/>
              </w:rPr>
              <w:t>44</w:t>
            </w:r>
          </w:p>
        </w:tc>
        <w:tc>
          <w:tcPr>
            <w:tcW w:w="1701" w:type="dxa"/>
            <w:shd w:val="clear" w:color="auto" w:fill="auto"/>
            <w:vAlign w:val="bottom"/>
          </w:tcPr>
          <w:p w14:paraId="38F74550" w14:textId="77777777" w:rsidR="0098696A" w:rsidRDefault="00F04FA7">
            <w:pPr>
              <w:jc w:val="center"/>
              <w:rPr>
                <w:b/>
                <w:color w:val="000000"/>
                <w:szCs w:val="24"/>
              </w:rPr>
            </w:pPr>
            <w:r>
              <w:rPr>
                <w:color w:val="000000"/>
                <w:szCs w:val="24"/>
              </w:rPr>
              <w:t>48</w:t>
            </w:r>
          </w:p>
        </w:tc>
      </w:tr>
      <w:tr w:rsidR="0098696A" w14:paraId="38F74559" w14:textId="77777777">
        <w:tc>
          <w:tcPr>
            <w:tcW w:w="5098" w:type="dxa"/>
            <w:shd w:val="clear" w:color="auto" w:fill="auto"/>
            <w:vAlign w:val="bottom"/>
          </w:tcPr>
          <w:p w14:paraId="38F74552" w14:textId="77777777" w:rsidR="0098696A" w:rsidRDefault="00F04FA7">
            <w:pPr>
              <w:rPr>
                <w:b/>
                <w:color w:val="000000"/>
                <w:szCs w:val="24"/>
              </w:rPr>
            </w:pPr>
            <w:r>
              <w:rPr>
                <w:color w:val="000000"/>
                <w:szCs w:val="24"/>
              </w:rPr>
              <w:t>3. Neformaliojo švietimo (išskyrus ikimokyklinio ir priešmokyklinio ugdymo) programos</w:t>
            </w:r>
          </w:p>
        </w:tc>
        <w:tc>
          <w:tcPr>
            <w:tcW w:w="1843" w:type="dxa"/>
            <w:shd w:val="clear" w:color="auto" w:fill="auto"/>
            <w:vAlign w:val="bottom"/>
          </w:tcPr>
          <w:p w14:paraId="38F74553" w14:textId="77777777" w:rsidR="0098696A" w:rsidRDefault="00F04FA7">
            <w:pPr>
              <w:jc w:val="center"/>
              <w:rPr>
                <w:b/>
                <w:color w:val="000000"/>
                <w:szCs w:val="24"/>
              </w:rPr>
            </w:pPr>
            <w:r>
              <w:rPr>
                <w:color w:val="000000"/>
                <w:szCs w:val="24"/>
              </w:rPr>
              <w:t>55</w:t>
            </w:r>
          </w:p>
        </w:tc>
        <w:tc>
          <w:tcPr>
            <w:tcW w:w="1559" w:type="dxa"/>
            <w:shd w:val="clear" w:color="auto" w:fill="auto"/>
            <w:vAlign w:val="bottom"/>
          </w:tcPr>
          <w:p w14:paraId="38F74554" w14:textId="77777777" w:rsidR="0098696A" w:rsidRDefault="00F04FA7">
            <w:pPr>
              <w:jc w:val="center"/>
              <w:rPr>
                <w:b/>
                <w:color w:val="000000"/>
                <w:szCs w:val="24"/>
              </w:rPr>
            </w:pPr>
            <w:r>
              <w:rPr>
                <w:color w:val="000000"/>
                <w:szCs w:val="24"/>
              </w:rPr>
              <w:t>60</w:t>
            </w:r>
          </w:p>
        </w:tc>
        <w:tc>
          <w:tcPr>
            <w:tcW w:w="1560" w:type="dxa"/>
            <w:shd w:val="clear" w:color="auto" w:fill="auto"/>
            <w:vAlign w:val="bottom"/>
          </w:tcPr>
          <w:p w14:paraId="38F74555" w14:textId="77777777" w:rsidR="0098696A" w:rsidRDefault="00F04FA7">
            <w:pPr>
              <w:jc w:val="center"/>
              <w:rPr>
                <w:b/>
                <w:color w:val="000000"/>
                <w:szCs w:val="24"/>
              </w:rPr>
            </w:pPr>
            <w:r>
              <w:rPr>
                <w:color w:val="000000"/>
                <w:szCs w:val="24"/>
              </w:rPr>
              <w:t>64</w:t>
            </w:r>
          </w:p>
        </w:tc>
        <w:tc>
          <w:tcPr>
            <w:tcW w:w="1842" w:type="dxa"/>
            <w:shd w:val="clear" w:color="auto" w:fill="auto"/>
            <w:vAlign w:val="bottom"/>
          </w:tcPr>
          <w:p w14:paraId="38F74556" w14:textId="77777777" w:rsidR="0098696A" w:rsidRDefault="00F04FA7">
            <w:pPr>
              <w:jc w:val="center"/>
              <w:rPr>
                <w:b/>
                <w:color w:val="000000"/>
                <w:szCs w:val="24"/>
              </w:rPr>
            </w:pPr>
            <w:r>
              <w:rPr>
                <w:color w:val="000000"/>
                <w:szCs w:val="24"/>
              </w:rPr>
              <w:t>40</w:t>
            </w:r>
          </w:p>
        </w:tc>
        <w:tc>
          <w:tcPr>
            <w:tcW w:w="1560" w:type="dxa"/>
            <w:shd w:val="clear" w:color="auto" w:fill="auto"/>
            <w:vAlign w:val="bottom"/>
          </w:tcPr>
          <w:p w14:paraId="38F74557" w14:textId="77777777" w:rsidR="0098696A" w:rsidRDefault="00F04FA7">
            <w:pPr>
              <w:jc w:val="center"/>
              <w:rPr>
                <w:b/>
                <w:color w:val="000000"/>
                <w:szCs w:val="24"/>
              </w:rPr>
            </w:pPr>
            <w:r>
              <w:rPr>
                <w:color w:val="000000"/>
                <w:szCs w:val="24"/>
              </w:rPr>
              <w:t>42</w:t>
            </w:r>
          </w:p>
        </w:tc>
        <w:tc>
          <w:tcPr>
            <w:tcW w:w="1701" w:type="dxa"/>
            <w:shd w:val="clear" w:color="auto" w:fill="auto"/>
            <w:vAlign w:val="bottom"/>
          </w:tcPr>
          <w:p w14:paraId="38F74558" w14:textId="77777777" w:rsidR="0098696A" w:rsidRDefault="00F04FA7">
            <w:pPr>
              <w:jc w:val="center"/>
              <w:rPr>
                <w:b/>
                <w:color w:val="000000"/>
                <w:szCs w:val="24"/>
              </w:rPr>
            </w:pPr>
            <w:r>
              <w:rPr>
                <w:color w:val="000000"/>
                <w:szCs w:val="24"/>
              </w:rPr>
              <w:t>44</w:t>
            </w:r>
          </w:p>
        </w:tc>
      </w:tr>
    </w:tbl>
    <w:p w14:paraId="38F7455A" w14:textId="77777777" w:rsidR="0098696A" w:rsidRDefault="00F04FA7">
      <w:pPr>
        <w:jc w:val="both"/>
        <w:rPr>
          <w:color w:val="000000"/>
          <w:szCs w:val="24"/>
        </w:rPr>
      </w:pPr>
      <w:r>
        <w:rPr>
          <w:color w:val="000000"/>
          <w:szCs w:val="24"/>
        </w:rPr>
        <w:t>*Įskaitant atvejus, kai ugdymas vykdomas pavienio mokymosi forma arba kai mokiniai ugdomi individualiai pagal neformaliojo švietimo (išskyrus ikimokyklinio ir priešmokyklinio ugdymo) programas.</w:t>
      </w:r>
    </w:p>
    <w:p w14:paraId="38F7455B" w14:textId="77777777" w:rsidR="0098696A" w:rsidRDefault="0098696A">
      <w:pPr>
        <w:jc w:val="both"/>
        <w:rPr>
          <w:b/>
          <w:szCs w:val="24"/>
        </w:rPr>
      </w:pPr>
    </w:p>
    <w:p w14:paraId="38F7455C" w14:textId="77777777" w:rsidR="0098696A" w:rsidRDefault="00F04FA7">
      <w:pPr>
        <w:jc w:val="both"/>
        <w:rPr>
          <w:szCs w:val="24"/>
        </w:rPr>
      </w:pPr>
      <w:r>
        <w:rPr>
          <w:b/>
          <w:szCs w:val="24"/>
        </w:rPr>
        <w:t>Pastabos</w:t>
      </w:r>
      <w:r>
        <w:rPr>
          <w:szCs w:val="24"/>
        </w:rPr>
        <w:t>:</w:t>
      </w:r>
    </w:p>
    <w:p w14:paraId="38F7455D" w14:textId="21C3DDB4" w:rsidR="0098696A" w:rsidRDefault="0098696A">
      <w:pPr>
        <w:jc w:val="both"/>
        <w:rPr>
          <w:szCs w:val="24"/>
        </w:rPr>
      </w:pPr>
    </w:p>
    <w:p w14:paraId="38F7455E" w14:textId="78D3838A" w:rsidR="0098696A" w:rsidRDefault="0087241C">
      <w:pPr>
        <w:jc w:val="both"/>
        <w:rPr>
          <w:szCs w:val="24"/>
        </w:rPr>
      </w:pPr>
      <w:r>
        <w:rPr>
          <w:szCs w:val="24"/>
        </w:rPr>
        <w:lastRenderedPageBreak/>
        <w:t>1</w:t>
      </w:r>
      <w:r w:rsidR="00F04FA7">
        <w:rPr>
          <w:szCs w:val="24"/>
        </w:rPr>
        <w:t>. Mokytojui, mokančiam dalyko modulio ar organizuojančiam pamokas, skirtas mokinio ugdymo poreikiams tenkinti, valandų, skirtų ugdomajai veiklai planuoti, pasiruošti pamokoms ir mokinių pasiekimams vertinti, skaičius nustatomas pagal modulio dalyką arba dalyką, kurio  ugdymui  skiriamos valandos mokinio ugdymo poreikiams tenkinti.</w:t>
      </w:r>
    </w:p>
    <w:p w14:paraId="38F74561" w14:textId="1C062F22" w:rsidR="0098696A" w:rsidRPr="00F04FA7" w:rsidRDefault="00F04FA7" w:rsidP="00F04FA7">
      <w:pPr>
        <w:jc w:val="center"/>
        <w:rPr>
          <w:szCs w:val="24"/>
        </w:rPr>
      </w:pPr>
      <w:r>
        <w:rPr>
          <w:szCs w:val="24"/>
          <w:lang w:eastAsia="lt-LT"/>
        </w:rPr>
        <w:t>_________________________</w:t>
      </w:r>
    </w:p>
    <w:p w14:paraId="58F96A5F" w14:textId="77777777" w:rsidR="00F04FA7" w:rsidRDefault="00F04FA7">
      <w:pPr>
        <w:ind w:left="5245"/>
        <w:sectPr w:rsidR="00F04FA7" w:rsidSect="00F04FA7">
          <w:pgSz w:w="16838" w:h="11906" w:orient="landscape"/>
          <w:pgMar w:top="1701" w:right="1134" w:bottom="567" w:left="1134" w:header="567" w:footer="567" w:gutter="0"/>
          <w:pgNumType w:start="1"/>
          <w:cols w:space="1296"/>
          <w:titlePg/>
          <w:docGrid w:linePitch="360"/>
        </w:sectPr>
      </w:pPr>
    </w:p>
    <w:p w14:paraId="38F74563" w14:textId="77777777" w:rsidR="0098696A" w:rsidRDefault="00F04FA7">
      <w:pPr>
        <w:ind w:left="5245"/>
        <w:rPr>
          <w:szCs w:val="24"/>
          <w:lang w:eastAsia="lt-LT"/>
        </w:rPr>
      </w:pPr>
      <w:r>
        <w:rPr>
          <w:szCs w:val="24"/>
        </w:rPr>
        <w:lastRenderedPageBreak/>
        <w:t>2 priedas</w:t>
      </w:r>
    </w:p>
    <w:p w14:paraId="38F74564" w14:textId="77777777" w:rsidR="0098696A" w:rsidRDefault="0098696A">
      <w:pPr>
        <w:jc w:val="center"/>
        <w:rPr>
          <w:szCs w:val="24"/>
          <w:lang w:eastAsia="lt-LT"/>
        </w:rPr>
      </w:pPr>
    </w:p>
    <w:p w14:paraId="38F74565" w14:textId="77777777" w:rsidR="0098696A" w:rsidRDefault="00F04FA7">
      <w:pPr>
        <w:jc w:val="center"/>
        <w:rPr>
          <w:b/>
          <w:caps/>
          <w:szCs w:val="24"/>
          <w:lang w:eastAsia="lt-LT"/>
        </w:rPr>
      </w:pPr>
      <w:r>
        <w:rPr>
          <w:b/>
          <w:caps/>
          <w:szCs w:val="24"/>
          <w:lang w:eastAsia="lt-LT"/>
        </w:rPr>
        <w:t>Valandų, skiriamų vadovauti klasei (grupei), skaičius mokytojui per mokslo metus</w:t>
      </w:r>
    </w:p>
    <w:p w14:paraId="38F74566" w14:textId="77777777" w:rsidR="0098696A" w:rsidRDefault="0098696A">
      <w:pPr>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418"/>
        <w:gridCol w:w="1411"/>
      </w:tblGrid>
      <w:tr w:rsidR="0098696A" w14:paraId="38F7456B" w14:textId="77777777">
        <w:tc>
          <w:tcPr>
            <w:tcW w:w="5382" w:type="dxa"/>
            <w:vAlign w:val="center"/>
          </w:tcPr>
          <w:p w14:paraId="38F74567" w14:textId="77777777" w:rsidR="0098696A" w:rsidRDefault="00F04FA7">
            <w:pPr>
              <w:jc w:val="both"/>
              <w:rPr>
                <w:szCs w:val="24"/>
                <w:lang w:eastAsia="lt-LT"/>
              </w:rPr>
            </w:pPr>
            <w:r>
              <w:rPr>
                <w:szCs w:val="24"/>
                <w:lang w:eastAsia="lt-LT"/>
              </w:rPr>
              <w:t>Mokinių skaičius klasėje (grupėje)</w:t>
            </w:r>
          </w:p>
        </w:tc>
        <w:tc>
          <w:tcPr>
            <w:tcW w:w="1417" w:type="dxa"/>
            <w:vAlign w:val="center"/>
          </w:tcPr>
          <w:p w14:paraId="38F74568" w14:textId="77777777" w:rsidR="0098696A" w:rsidRDefault="00F04FA7">
            <w:pPr>
              <w:jc w:val="center"/>
              <w:rPr>
                <w:szCs w:val="24"/>
                <w:lang w:eastAsia="lt-LT"/>
              </w:rPr>
            </w:pPr>
            <w:r>
              <w:rPr>
                <w:color w:val="000000"/>
                <w:szCs w:val="24"/>
              </w:rPr>
              <w:t>ne daugiau kaip 11</w:t>
            </w:r>
          </w:p>
        </w:tc>
        <w:tc>
          <w:tcPr>
            <w:tcW w:w="1418" w:type="dxa"/>
            <w:vAlign w:val="center"/>
          </w:tcPr>
          <w:p w14:paraId="38F74569" w14:textId="77777777" w:rsidR="0098696A" w:rsidRDefault="00F04FA7">
            <w:pPr>
              <w:jc w:val="center"/>
              <w:rPr>
                <w:szCs w:val="24"/>
                <w:lang w:eastAsia="lt-LT"/>
              </w:rPr>
            </w:pPr>
            <w:r>
              <w:rPr>
                <w:color w:val="000000"/>
                <w:szCs w:val="24"/>
              </w:rPr>
              <w:t>12-20</w:t>
            </w:r>
          </w:p>
        </w:tc>
        <w:tc>
          <w:tcPr>
            <w:tcW w:w="1411" w:type="dxa"/>
            <w:vAlign w:val="center"/>
          </w:tcPr>
          <w:p w14:paraId="38F7456A" w14:textId="77777777" w:rsidR="0098696A" w:rsidRDefault="00F04FA7">
            <w:pPr>
              <w:jc w:val="center"/>
              <w:rPr>
                <w:szCs w:val="24"/>
                <w:lang w:eastAsia="lt-LT"/>
              </w:rPr>
            </w:pPr>
            <w:r>
              <w:rPr>
                <w:color w:val="000000"/>
                <w:szCs w:val="24"/>
              </w:rPr>
              <w:t>21 ir daugiau</w:t>
            </w:r>
          </w:p>
        </w:tc>
      </w:tr>
      <w:tr w:rsidR="0098696A" w14:paraId="38F74570" w14:textId="77777777">
        <w:tc>
          <w:tcPr>
            <w:tcW w:w="5382" w:type="dxa"/>
            <w:vAlign w:val="center"/>
          </w:tcPr>
          <w:p w14:paraId="38F7456C" w14:textId="77777777" w:rsidR="0098696A" w:rsidRDefault="00F04FA7">
            <w:pPr>
              <w:jc w:val="both"/>
              <w:rPr>
                <w:szCs w:val="24"/>
                <w:lang w:eastAsia="lt-LT"/>
              </w:rPr>
            </w:pPr>
            <w:r>
              <w:rPr>
                <w:szCs w:val="24"/>
                <w:lang w:eastAsia="lt-LT"/>
              </w:rPr>
              <w:t>Valandų, skiriamų vadovauti klasei (grupei), skaičius mokytojui per mokslo metus</w:t>
            </w:r>
          </w:p>
        </w:tc>
        <w:tc>
          <w:tcPr>
            <w:tcW w:w="1417" w:type="dxa"/>
            <w:vAlign w:val="center"/>
          </w:tcPr>
          <w:p w14:paraId="38F7456D" w14:textId="77777777" w:rsidR="0098696A" w:rsidRDefault="00F04FA7">
            <w:pPr>
              <w:jc w:val="center"/>
              <w:rPr>
                <w:szCs w:val="24"/>
                <w:lang w:eastAsia="lt-LT"/>
              </w:rPr>
            </w:pPr>
            <w:r>
              <w:rPr>
                <w:szCs w:val="24"/>
                <w:lang w:eastAsia="lt-LT"/>
              </w:rPr>
              <w:t>152</w:t>
            </w:r>
          </w:p>
        </w:tc>
        <w:tc>
          <w:tcPr>
            <w:tcW w:w="1418" w:type="dxa"/>
            <w:vAlign w:val="center"/>
          </w:tcPr>
          <w:p w14:paraId="38F7456E" w14:textId="77777777" w:rsidR="0098696A" w:rsidRDefault="00F04FA7">
            <w:pPr>
              <w:jc w:val="center"/>
              <w:rPr>
                <w:szCs w:val="24"/>
                <w:lang w:eastAsia="lt-LT"/>
              </w:rPr>
            </w:pPr>
            <w:r>
              <w:rPr>
                <w:szCs w:val="24"/>
                <w:lang w:eastAsia="lt-LT"/>
              </w:rPr>
              <w:t>180</w:t>
            </w:r>
          </w:p>
        </w:tc>
        <w:tc>
          <w:tcPr>
            <w:tcW w:w="1411" w:type="dxa"/>
            <w:vAlign w:val="center"/>
          </w:tcPr>
          <w:p w14:paraId="38F7456F" w14:textId="77777777" w:rsidR="0098696A" w:rsidRDefault="00F04FA7">
            <w:pPr>
              <w:jc w:val="center"/>
              <w:rPr>
                <w:szCs w:val="24"/>
                <w:lang w:eastAsia="lt-LT"/>
              </w:rPr>
            </w:pPr>
            <w:r>
              <w:rPr>
                <w:szCs w:val="24"/>
                <w:lang w:eastAsia="lt-LT"/>
              </w:rPr>
              <w:t>210</w:t>
            </w:r>
          </w:p>
        </w:tc>
      </w:tr>
    </w:tbl>
    <w:p w14:paraId="38F74571" w14:textId="77777777" w:rsidR="0098696A" w:rsidRDefault="0098696A">
      <w:pPr>
        <w:jc w:val="both"/>
        <w:rPr>
          <w:szCs w:val="24"/>
          <w:lang w:eastAsia="lt-LT"/>
        </w:rPr>
      </w:pPr>
    </w:p>
    <w:p w14:paraId="38F74574" w14:textId="77777777" w:rsidR="0098696A" w:rsidRDefault="00F04FA7">
      <w:pPr>
        <w:jc w:val="center"/>
      </w:pPr>
      <w:r>
        <w:rPr>
          <w:szCs w:val="24"/>
          <w:lang w:eastAsia="lt-LT"/>
        </w:rPr>
        <w:t>_________________________</w:t>
      </w:r>
    </w:p>
    <w:p w14:paraId="38F74575" w14:textId="77777777" w:rsidR="0098696A" w:rsidRDefault="0098696A">
      <w:pPr>
        <w:jc w:val="both"/>
        <w:rPr>
          <w:color w:val="000000"/>
          <w:szCs w:val="24"/>
        </w:rPr>
      </w:pPr>
    </w:p>
    <w:sectPr w:rsidR="0098696A">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67995" w14:textId="77777777" w:rsidR="00D52AC1" w:rsidRDefault="00D52AC1">
      <w:pPr>
        <w:rPr>
          <w:sz w:val="22"/>
          <w:szCs w:val="22"/>
        </w:rPr>
      </w:pPr>
      <w:r>
        <w:rPr>
          <w:sz w:val="22"/>
          <w:szCs w:val="22"/>
        </w:rPr>
        <w:separator/>
      </w:r>
    </w:p>
  </w:endnote>
  <w:endnote w:type="continuationSeparator" w:id="0">
    <w:p w14:paraId="242FB45C" w14:textId="77777777" w:rsidR="00D52AC1" w:rsidRDefault="00D52AC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4580" w14:textId="77777777" w:rsidR="0098696A" w:rsidRDefault="0098696A">
    <w:pPr>
      <w:tabs>
        <w:tab w:val="center" w:pos="4819"/>
        <w:tab w:val="right" w:pos="9638"/>
      </w:tabs>
      <w:spacing w:after="160" w:line="259" w:lineRule="auto"/>
      <w:rPr>
        <w:rFonts w:ascii="TimesLT" w:hAnsi="TimesLT"/>
        <w:sz w:val="20"/>
        <w:szCs w:val="22"/>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4581" w14:textId="77777777" w:rsidR="0098696A" w:rsidRDefault="0098696A">
    <w:pPr>
      <w:tabs>
        <w:tab w:val="center" w:pos="4819"/>
        <w:tab w:val="right" w:pos="9638"/>
      </w:tabs>
      <w:spacing w:after="160" w:line="259" w:lineRule="auto"/>
      <w:rPr>
        <w:rFonts w:ascii="TimesLT" w:hAnsi="TimesLT"/>
        <w:sz w:val="20"/>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4583" w14:textId="77777777" w:rsidR="0098696A" w:rsidRDefault="0098696A">
    <w:pPr>
      <w:tabs>
        <w:tab w:val="center" w:pos="4819"/>
        <w:tab w:val="right" w:pos="9638"/>
      </w:tabs>
      <w:spacing w:after="160" w:line="259" w:lineRule="auto"/>
      <w:rPr>
        <w:rFonts w:ascii="TimesLT" w:hAnsi="TimesLT"/>
        <w:sz w:val="20"/>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C4F2" w14:textId="77777777" w:rsidR="00D52AC1" w:rsidRDefault="00D52AC1">
      <w:pPr>
        <w:rPr>
          <w:sz w:val="22"/>
          <w:szCs w:val="22"/>
        </w:rPr>
      </w:pPr>
      <w:r>
        <w:rPr>
          <w:sz w:val="22"/>
          <w:szCs w:val="22"/>
        </w:rPr>
        <w:separator/>
      </w:r>
    </w:p>
  </w:footnote>
  <w:footnote w:type="continuationSeparator" w:id="0">
    <w:p w14:paraId="684A2DF1" w14:textId="77777777" w:rsidR="00D52AC1" w:rsidRDefault="00D52AC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457C" w14:textId="77777777" w:rsidR="0098696A" w:rsidRDefault="00F04FA7">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38F7457D" w14:textId="77777777" w:rsidR="0098696A" w:rsidRDefault="0098696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457E" w14:textId="4BDD1232" w:rsidR="0098696A" w:rsidRDefault="00F04FA7">
    <w:pPr>
      <w:tabs>
        <w:tab w:val="center" w:pos="4819"/>
        <w:tab w:val="right" w:pos="9638"/>
      </w:tabs>
      <w:jc w:val="center"/>
    </w:pPr>
    <w:r>
      <w:fldChar w:fldCharType="begin"/>
    </w:r>
    <w:r>
      <w:instrText>PAGE   \* MERGEFORMAT</w:instrText>
    </w:r>
    <w:r>
      <w:fldChar w:fldCharType="separate"/>
    </w:r>
    <w:r w:rsidR="003762A1">
      <w:rPr>
        <w:noProof/>
      </w:rPr>
      <w:t>3</w:t>
    </w:r>
    <w:r>
      <w:fldChar w:fldCharType="end"/>
    </w:r>
  </w:p>
  <w:p w14:paraId="38F7457F" w14:textId="77777777" w:rsidR="0098696A" w:rsidRDefault="0098696A">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4582" w14:textId="77777777" w:rsidR="0098696A" w:rsidRDefault="0098696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0"/>
    <w:rsid w:val="000136E9"/>
    <w:rsid w:val="002F2BEB"/>
    <w:rsid w:val="003762A1"/>
    <w:rsid w:val="004C2155"/>
    <w:rsid w:val="005F2468"/>
    <w:rsid w:val="007A4F14"/>
    <w:rsid w:val="007D684C"/>
    <w:rsid w:val="00814F39"/>
    <w:rsid w:val="0087241C"/>
    <w:rsid w:val="0098696A"/>
    <w:rsid w:val="00995C29"/>
    <w:rsid w:val="009F542C"/>
    <w:rsid w:val="00A37C93"/>
    <w:rsid w:val="00B92174"/>
    <w:rsid w:val="00C20EFA"/>
    <w:rsid w:val="00D06164"/>
    <w:rsid w:val="00D26B5A"/>
    <w:rsid w:val="00D52AC1"/>
    <w:rsid w:val="00DD55D0"/>
    <w:rsid w:val="00E15FE4"/>
    <w:rsid w:val="00F04FA7"/>
    <w:rsid w:val="00F23D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2049"/>
    <o:shapelayout v:ext="edit">
      <o:idmap v:ext="edit" data="1"/>
    </o:shapelayout>
  </w:shapeDefaults>
  <w:decimalSymbol w:val=","/>
  <w:listSeparator w:val=";"/>
  <w14:docId w14:val="38F7448A"/>
  <w15:docId w15:val="{5251EB2A-4B19-46EB-8C81-15875A2C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04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1834">
      <w:bodyDiv w:val="1"/>
      <w:marLeft w:val="0"/>
      <w:marRight w:val="0"/>
      <w:marTop w:val="0"/>
      <w:marBottom w:val="0"/>
      <w:divBdr>
        <w:top w:val="none" w:sz="0" w:space="0" w:color="auto"/>
        <w:left w:val="none" w:sz="0" w:space="0" w:color="auto"/>
        <w:bottom w:val="none" w:sz="0" w:space="0" w:color="auto"/>
        <w:right w:val="none" w:sz="0" w:space="0" w:color="auto"/>
      </w:divBdr>
    </w:div>
    <w:div w:id="206576846">
      <w:bodyDiv w:val="1"/>
      <w:marLeft w:val="0"/>
      <w:marRight w:val="0"/>
      <w:marTop w:val="0"/>
      <w:marBottom w:val="0"/>
      <w:divBdr>
        <w:top w:val="none" w:sz="0" w:space="0" w:color="auto"/>
        <w:left w:val="none" w:sz="0" w:space="0" w:color="auto"/>
        <w:bottom w:val="none" w:sz="0" w:space="0" w:color="auto"/>
        <w:right w:val="none" w:sz="0" w:space="0" w:color="auto"/>
      </w:divBdr>
    </w:div>
    <w:div w:id="299460596">
      <w:bodyDiv w:val="1"/>
      <w:marLeft w:val="0"/>
      <w:marRight w:val="0"/>
      <w:marTop w:val="0"/>
      <w:marBottom w:val="0"/>
      <w:divBdr>
        <w:top w:val="none" w:sz="0" w:space="0" w:color="auto"/>
        <w:left w:val="none" w:sz="0" w:space="0" w:color="auto"/>
        <w:bottom w:val="none" w:sz="0" w:space="0" w:color="auto"/>
        <w:right w:val="none" w:sz="0" w:space="0" w:color="auto"/>
      </w:divBdr>
    </w:div>
    <w:div w:id="408894353">
      <w:bodyDiv w:val="1"/>
      <w:marLeft w:val="0"/>
      <w:marRight w:val="0"/>
      <w:marTop w:val="0"/>
      <w:marBottom w:val="0"/>
      <w:divBdr>
        <w:top w:val="none" w:sz="0" w:space="0" w:color="auto"/>
        <w:left w:val="none" w:sz="0" w:space="0" w:color="auto"/>
        <w:bottom w:val="none" w:sz="0" w:space="0" w:color="auto"/>
        <w:right w:val="none" w:sz="0" w:space="0" w:color="auto"/>
      </w:divBdr>
    </w:div>
    <w:div w:id="514150829">
      <w:bodyDiv w:val="1"/>
      <w:marLeft w:val="0"/>
      <w:marRight w:val="0"/>
      <w:marTop w:val="0"/>
      <w:marBottom w:val="0"/>
      <w:divBdr>
        <w:top w:val="none" w:sz="0" w:space="0" w:color="auto"/>
        <w:left w:val="none" w:sz="0" w:space="0" w:color="auto"/>
        <w:bottom w:val="none" w:sz="0" w:space="0" w:color="auto"/>
        <w:right w:val="none" w:sz="0" w:space="0" w:color="auto"/>
      </w:divBdr>
    </w:div>
    <w:div w:id="624509809">
      <w:bodyDiv w:val="1"/>
      <w:marLeft w:val="0"/>
      <w:marRight w:val="0"/>
      <w:marTop w:val="0"/>
      <w:marBottom w:val="0"/>
      <w:divBdr>
        <w:top w:val="none" w:sz="0" w:space="0" w:color="auto"/>
        <w:left w:val="none" w:sz="0" w:space="0" w:color="auto"/>
        <w:bottom w:val="none" w:sz="0" w:space="0" w:color="auto"/>
        <w:right w:val="none" w:sz="0" w:space="0" w:color="auto"/>
      </w:divBdr>
    </w:div>
    <w:div w:id="656108683">
      <w:bodyDiv w:val="1"/>
      <w:marLeft w:val="0"/>
      <w:marRight w:val="0"/>
      <w:marTop w:val="0"/>
      <w:marBottom w:val="0"/>
      <w:divBdr>
        <w:top w:val="none" w:sz="0" w:space="0" w:color="auto"/>
        <w:left w:val="none" w:sz="0" w:space="0" w:color="auto"/>
        <w:bottom w:val="none" w:sz="0" w:space="0" w:color="auto"/>
        <w:right w:val="none" w:sz="0" w:space="0" w:color="auto"/>
      </w:divBdr>
    </w:div>
    <w:div w:id="661394976">
      <w:bodyDiv w:val="1"/>
      <w:marLeft w:val="0"/>
      <w:marRight w:val="0"/>
      <w:marTop w:val="0"/>
      <w:marBottom w:val="0"/>
      <w:divBdr>
        <w:top w:val="none" w:sz="0" w:space="0" w:color="auto"/>
        <w:left w:val="none" w:sz="0" w:space="0" w:color="auto"/>
        <w:bottom w:val="none" w:sz="0" w:space="0" w:color="auto"/>
        <w:right w:val="none" w:sz="0" w:space="0" w:color="auto"/>
      </w:divBdr>
    </w:div>
    <w:div w:id="1097092712">
      <w:bodyDiv w:val="1"/>
      <w:marLeft w:val="0"/>
      <w:marRight w:val="0"/>
      <w:marTop w:val="0"/>
      <w:marBottom w:val="0"/>
      <w:divBdr>
        <w:top w:val="none" w:sz="0" w:space="0" w:color="auto"/>
        <w:left w:val="none" w:sz="0" w:space="0" w:color="auto"/>
        <w:bottom w:val="none" w:sz="0" w:space="0" w:color="auto"/>
        <w:right w:val="none" w:sz="0" w:space="0" w:color="auto"/>
      </w:divBdr>
    </w:div>
    <w:div w:id="1150292037">
      <w:bodyDiv w:val="1"/>
      <w:marLeft w:val="0"/>
      <w:marRight w:val="0"/>
      <w:marTop w:val="0"/>
      <w:marBottom w:val="0"/>
      <w:divBdr>
        <w:top w:val="none" w:sz="0" w:space="0" w:color="auto"/>
        <w:left w:val="none" w:sz="0" w:space="0" w:color="auto"/>
        <w:bottom w:val="none" w:sz="0" w:space="0" w:color="auto"/>
        <w:right w:val="none" w:sz="0" w:space="0" w:color="auto"/>
      </w:divBdr>
    </w:div>
    <w:div w:id="1161847441">
      <w:bodyDiv w:val="1"/>
      <w:marLeft w:val="0"/>
      <w:marRight w:val="0"/>
      <w:marTop w:val="0"/>
      <w:marBottom w:val="0"/>
      <w:divBdr>
        <w:top w:val="none" w:sz="0" w:space="0" w:color="auto"/>
        <w:left w:val="none" w:sz="0" w:space="0" w:color="auto"/>
        <w:bottom w:val="none" w:sz="0" w:space="0" w:color="auto"/>
        <w:right w:val="none" w:sz="0" w:space="0" w:color="auto"/>
      </w:divBdr>
    </w:div>
    <w:div w:id="1212574279">
      <w:bodyDiv w:val="1"/>
      <w:marLeft w:val="0"/>
      <w:marRight w:val="0"/>
      <w:marTop w:val="0"/>
      <w:marBottom w:val="0"/>
      <w:divBdr>
        <w:top w:val="none" w:sz="0" w:space="0" w:color="auto"/>
        <w:left w:val="none" w:sz="0" w:space="0" w:color="auto"/>
        <w:bottom w:val="none" w:sz="0" w:space="0" w:color="auto"/>
        <w:right w:val="none" w:sz="0" w:space="0" w:color="auto"/>
      </w:divBdr>
      <w:divsChild>
        <w:div w:id="2048918367">
          <w:marLeft w:val="0"/>
          <w:marRight w:val="0"/>
          <w:marTop w:val="0"/>
          <w:marBottom w:val="0"/>
          <w:divBdr>
            <w:top w:val="none" w:sz="0" w:space="0" w:color="auto"/>
            <w:left w:val="none" w:sz="0" w:space="0" w:color="auto"/>
            <w:bottom w:val="none" w:sz="0" w:space="0" w:color="auto"/>
            <w:right w:val="none" w:sz="0" w:space="0" w:color="auto"/>
          </w:divBdr>
        </w:div>
        <w:div w:id="1360351844">
          <w:marLeft w:val="0"/>
          <w:marRight w:val="0"/>
          <w:marTop w:val="0"/>
          <w:marBottom w:val="0"/>
          <w:divBdr>
            <w:top w:val="none" w:sz="0" w:space="0" w:color="auto"/>
            <w:left w:val="none" w:sz="0" w:space="0" w:color="auto"/>
            <w:bottom w:val="none" w:sz="0" w:space="0" w:color="auto"/>
            <w:right w:val="none" w:sz="0" w:space="0" w:color="auto"/>
          </w:divBdr>
        </w:div>
        <w:div w:id="1664506284">
          <w:marLeft w:val="0"/>
          <w:marRight w:val="0"/>
          <w:marTop w:val="0"/>
          <w:marBottom w:val="0"/>
          <w:divBdr>
            <w:top w:val="none" w:sz="0" w:space="0" w:color="auto"/>
            <w:left w:val="none" w:sz="0" w:space="0" w:color="auto"/>
            <w:bottom w:val="none" w:sz="0" w:space="0" w:color="auto"/>
            <w:right w:val="none" w:sz="0" w:space="0" w:color="auto"/>
          </w:divBdr>
        </w:div>
        <w:div w:id="729154793">
          <w:marLeft w:val="0"/>
          <w:marRight w:val="0"/>
          <w:marTop w:val="0"/>
          <w:marBottom w:val="0"/>
          <w:divBdr>
            <w:top w:val="none" w:sz="0" w:space="0" w:color="auto"/>
            <w:left w:val="none" w:sz="0" w:space="0" w:color="auto"/>
            <w:bottom w:val="none" w:sz="0" w:space="0" w:color="auto"/>
            <w:right w:val="none" w:sz="0" w:space="0" w:color="auto"/>
          </w:divBdr>
        </w:div>
        <w:div w:id="1430464693">
          <w:marLeft w:val="0"/>
          <w:marRight w:val="0"/>
          <w:marTop w:val="0"/>
          <w:marBottom w:val="0"/>
          <w:divBdr>
            <w:top w:val="none" w:sz="0" w:space="0" w:color="auto"/>
            <w:left w:val="none" w:sz="0" w:space="0" w:color="auto"/>
            <w:bottom w:val="none" w:sz="0" w:space="0" w:color="auto"/>
            <w:right w:val="none" w:sz="0" w:space="0" w:color="auto"/>
          </w:divBdr>
        </w:div>
        <w:div w:id="913053030">
          <w:marLeft w:val="0"/>
          <w:marRight w:val="0"/>
          <w:marTop w:val="0"/>
          <w:marBottom w:val="0"/>
          <w:divBdr>
            <w:top w:val="none" w:sz="0" w:space="0" w:color="auto"/>
            <w:left w:val="none" w:sz="0" w:space="0" w:color="auto"/>
            <w:bottom w:val="none" w:sz="0" w:space="0" w:color="auto"/>
            <w:right w:val="none" w:sz="0" w:space="0" w:color="auto"/>
          </w:divBdr>
        </w:div>
        <w:div w:id="78141541">
          <w:marLeft w:val="0"/>
          <w:marRight w:val="0"/>
          <w:marTop w:val="0"/>
          <w:marBottom w:val="0"/>
          <w:divBdr>
            <w:top w:val="none" w:sz="0" w:space="0" w:color="auto"/>
            <w:left w:val="none" w:sz="0" w:space="0" w:color="auto"/>
            <w:bottom w:val="none" w:sz="0" w:space="0" w:color="auto"/>
            <w:right w:val="none" w:sz="0" w:space="0" w:color="auto"/>
          </w:divBdr>
        </w:div>
        <w:div w:id="1273899503">
          <w:marLeft w:val="0"/>
          <w:marRight w:val="0"/>
          <w:marTop w:val="0"/>
          <w:marBottom w:val="0"/>
          <w:divBdr>
            <w:top w:val="none" w:sz="0" w:space="0" w:color="auto"/>
            <w:left w:val="none" w:sz="0" w:space="0" w:color="auto"/>
            <w:bottom w:val="none" w:sz="0" w:space="0" w:color="auto"/>
            <w:right w:val="none" w:sz="0" w:space="0" w:color="auto"/>
          </w:divBdr>
        </w:div>
      </w:divsChild>
    </w:div>
    <w:div w:id="1318418213">
      <w:bodyDiv w:val="1"/>
      <w:marLeft w:val="0"/>
      <w:marRight w:val="0"/>
      <w:marTop w:val="0"/>
      <w:marBottom w:val="0"/>
      <w:divBdr>
        <w:top w:val="none" w:sz="0" w:space="0" w:color="auto"/>
        <w:left w:val="none" w:sz="0" w:space="0" w:color="auto"/>
        <w:bottom w:val="none" w:sz="0" w:space="0" w:color="auto"/>
        <w:right w:val="none" w:sz="0" w:space="0" w:color="auto"/>
      </w:divBdr>
    </w:div>
    <w:div w:id="1348556887">
      <w:bodyDiv w:val="1"/>
      <w:marLeft w:val="0"/>
      <w:marRight w:val="0"/>
      <w:marTop w:val="0"/>
      <w:marBottom w:val="0"/>
      <w:divBdr>
        <w:top w:val="none" w:sz="0" w:space="0" w:color="auto"/>
        <w:left w:val="none" w:sz="0" w:space="0" w:color="auto"/>
        <w:bottom w:val="none" w:sz="0" w:space="0" w:color="auto"/>
        <w:right w:val="none" w:sz="0" w:space="0" w:color="auto"/>
      </w:divBdr>
      <w:divsChild>
        <w:div w:id="397481350">
          <w:marLeft w:val="0"/>
          <w:marRight w:val="0"/>
          <w:marTop w:val="0"/>
          <w:marBottom w:val="0"/>
          <w:divBdr>
            <w:top w:val="none" w:sz="0" w:space="0" w:color="auto"/>
            <w:left w:val="none" w:sz="0" w:space="0" w:color="auto"/>
            <w:bottom w:val="none" w:sz="0" w:space="0" w:color="auto"/>
            <w:right w:val="none" w:sz="0" w:space="0" w:color="auto"/>
          </w:divBdr>
          <w:divsChild>
            <w:div w:id="1139229624">
              <w:marLeft w:val="0"/>
              <w:marRight w:val="0"/>
              <w:marTop w:val="0"/>
              <w:marBottom w:val="0"/>
              <w:divBdr>
                <w:top w:val="none" w:sz="0" w:space="0" w:color="auto"/>
                <w:left w:val="none" w:sz="0" w:space="0" w:color="auto"/>
                <w:bottom w:val="none" w:sz="0" w:space="0" w:color="auto"/>
                <w:right w:val="none" w:sz="0" w:space="0" w:color="auto"/>
              </w:divBdr>
              <w:divsChild>
                <w:div w:id="257761634">
                  <w:marLeft w:val="0"/>
                  <w:marRight w:val="0"/>
                  <w:marTop w:val="0"/>
                  <w:marBottom w:val="0"/>
                  <w:divBdr>
                    <w:top w:val="none" w:sz="0" w:space="0" w:color="auto"/>
                    <w:left w:val="none" w:sz="0" w:space="0" w:color="auto"/>
                    <w:bottom w:val="none" w:sz="0" w:space="0" w:color="auto"/>
                    <w:right w:val="none" w:sz="0" w:space="0" w:color="auto"/>
                  </w:divBdr>
                  <w:divsChild>
                    <w:div w:id="768549677">
                      <w:marLeft w:val="0"/>
                      <w:marRight w:val="0"/>
                      <w:marTop w:val="0"/>
                      <w:marBottom w:val="0"/>
                      <w:divBdr>
                        <w:top w:val="none" w:sz="0" w:space="0" w:color="auto"/>
                        <w:left w:val="none" w:sz="0" w:space="0" w:color="auto"/>
                        <w:bottom w:val="none" w:sz="0" w:space="0" w:color="auto"/>
                        <w:right w:val="none" w:sz="0" w:space="0" w:color="auto"/>
                      </w:divBdr>
                      <w:divsChild>
                        <w:div w:id="1993017979">
                          <w:marLeft w:val="0"/>
                          <w:marRight w:val="0"/>
                          <w:marTop w:val="0"/>
                          <w:marBottom w:val="0"/>
                          <w:divBdr>
                            <w:top w:val="none" w:sz="0" w:space="0" w:color="auto"/>
                            <w:left w:val="none" w:sz="0" w:space="0" w:color="auto"/>
                            <w:bottom w:val="none" w:sz="0" w:space="0" w:color="auto"/>
                            <w:right w:val="none" w:sz="0" w:space="0" w:color="auto"/>
                          </w:divBdr>
                          <w:divsChild>
                            <w:div w:id="1469863668">
                              <w:marLeft w:val="0"/>
                              <w:marRight w:val="0"/>
                              <w:marTop w:val="0"/>
                              <w:marBottom w:val="0"/>
                              <w:divBdr>
                                <w:top w:val="none" w:sz="0" w:space="0" w:color="auto"/>
                                <w:left w:val="none" w:sz="0" w:space="0" w:color="auto"/>
                                <w:bottom w:val="none" w:sz="0" w:space="0" w:color="auto"/>
                                <w:right w:val="none" w:sz="0" w:space="0" w:color="auto"/>
                              </w:divBdr>
                              <w:divsChild>
                                <w:div w:id="1838840910">
                                  <w:marLeft w:val="0"/>
                                  <w:marRight w:val="0"/>
                                  <w:marTop w:val="0"/>
                                  <w:marBottom w:val="0"/>
                                  <w:divBdr>
                                    <w:top w:val="none" w:sz="0" w:space="0" w:color="auto"/>
                                    <w:left w:val="none" w:sz="0" w:space="0" w:color="auto"/>
                                    <w:bottom w:val="none" w:sz="0" w:space="0" w:color="auto"/>
                                    <w:right w:val="none" w:sz="0" w:space="0" w:color="auto"/>
                                  </w:divBdr>
                                  <w:divsChild>
                                    <w:div w:id="823739920">
                                      <w:marLeft w:val="0"/>
                                      <w:marRight w:val="0"/>
                                      <w:marTop w:val="0"/>
                                      <w:marBottom w:val="0"/>
                                      <w:divBdr>
                                        <w:top w:val="none" w:sz="0" w:space="0" w:color="auto"/>
                                        <w:left w:val="none" w:sz="0" w:space="0" w:color="auto"/>
                                        <w:bottom w:val="none" w:sz="0" w:space="0" w:color="auto"/>
                                        <w:right w:val="none" w:sz="0" w:space="0" w:color="auto"/>
                                      </w:divBdr>
                                      <w:divsChild>
                                        <w:div w:id="1936210759">
                                          <w:marLeft w:val="0"/>
                                          <w:marRight w:val="0"/>
                                          <w:marTop w:val="0"/>
                                          <w:marBottom w:val="0"/>
                                          <w:divBdr>
                                            <w:top w:val="none" w:sz="0" w:space="0" w:color="auto"/>
                                            <w:left w:val="none" w:sz="0" w:space="0" w:color="auto"/>
                                            <w:bottom w:val="none" w:sz="0" w:space="0" w:color="auto"/>
                                            <w:right w:val="none" w:sz="0" w:space="0" w:color="auto"/>
                                          </w:divBdr>
                                          <w:divsChild>
                                            <w:div w:id="430056370">
                                              <w:marLeft w:val="0"/>
                                              <w:marRight w:val="0"/>
                                              <w:marTop w:val="0"/>
                                              <w:marBottom w:val="0"/>
                                              <w:divBdr>
                                                <w:top w:val="none" w:sz="0" w:space="0" w:color="auto"/>
                                                <w:left w:val="none" w:sz="0" w:space="0" w:color="auto"/>
                                                <w:bottom w:val="none" w:sz="0" w:space="0" w:color="auto"/>
                                                <w:right w:val="none" w:sz="0" w:space="0" w:color="auto"/>
                                              </w:divBdr>
                                              <w:divsChild>
                                                <w:div w:id="1864980340">
                                                  <w:marLeft w:val="0"/>
                                                  <w:marRight w:val="0"/>
                                                  <w:marTop w:val="0"/>
                                                  <w:marBottom w:val="0"/>
                                                  <w:divBdr>
                                                    <w:top w:val="none" w:sz="0" w:space="0" w:color="auto"/>
                                                    <w:left w:val="none" w:sz="0" w:space="0" w:color="auto"/>
                                                    <w:bottom w:val="none" w:sz="0" w:space="0" w:color="auto"/>
                                                    <w:right w:val="none" w:sz="0" w:space="0" w:color="auto"/>
                                                  </w:divBdr>
                                                  <w:divsChild>
                                                    <w:div w:id="582883359">
                                                      <w:marLeft w:val="0"/>
                                                      <w:marRight w:val="0"/>
                                                      <w:marTop w:val="0"/>
                                                      <w:marBottom w:val="0"/>
                                                      <w:divBdr>
                                                        <w:top w:val="none" w:sz="0" w:space="0" w:color="auto"/>
                                                        <w:left w:val="none" w:sz="0" w:space="0" w:color="auto"/>
                                                        <w:bottom w:val="none" w:sz="0" w:space="0" w:color="auto"/>
                                                        <w:right w:val="none" w:sz="0" w:space="0" w:color="auto"/>
                                                      </w:divBdr>
                                                      <w:divsChild>
                                                        <w:div w:id="1035227159">
                                                          <w:marLeft w:val="0"/>
                                                          <w:marRight w:val="0"/>
                                                          <w:marTop w:val="0"/>
                                                          <w:marBottom w:val="0"/>
                                                          <w:divBdr>
                                                            <w:top w:val="none" w:sz="0" w:space="0" w:color="auto"/>
                                                            <w:left w:val="none" w:sz="0" w:space="0" w:color="auto"/>
                                                            <w:bottom w:val="none" w:sz="0" w:space="0" w:color="auto"/>
                                                            <w:right w:val="none" w:sz="0" w:space="0" w:color="auto"/>
                                                          </w:divBdr>
                                                          <w:divsChild>
                                                            <w:div w:id="2053574452">
                                                              <w:marLeft w:val="0"/>
                                                              <w:marRight w:val="150"/>
                                                              <w:marTop w:val="0"/>
                                                              <w:marBottom w:val="150"/>
                                                              <w:divBdr>
                                                                <w:top w:val="none" w:sz="0" w:space="0" w:color="auto"/>
                                                                <w:left w:val="none" w:sz="0" w:space="0" w:color="auto"/>
                                                                <w:bottom w:val="none" w:sz="0" w:space="0" w:color="auto"/>
                                                                <w:right w:val="none" w:sz="0" w:space="0" w:color="auto"/>
                                                              </w:divBdr>
                                                              <w:divsChild>
                                                                <w:div w:id="831335180">
                                                                  <w:marLeft w:val="0"/>
                                                                  <w:marRight w:val="0"/>
                                                                  <w:marTop w:val="0"/>
                                                                  <w:marBottom w:val="0"/>
                                                                  <w:divBdr>
                                                                    <w:top w:val="none" w:sz="0" w:space="0" w:color="auto"/>
                                                                    <w:left w:val="none" w:sz="0" w:space="0" w:color="auto"/>
                                                                    <w:bottom w:val="none" w:sz="0" w:space="0" w:color="auto"/>
                                                                    <w:right w:val="none" w:sz="0" w:space="0" w:color="auto"/>
                                                                  </w:divBdr>
                                                                  <w:divsChild>
                                                                    <w:div w:id="918103010">
                                                                      <w:marLeft w:val="0"/>
                                                                      <w:marRight w:val="0"/>
                                                                      <w:marTop w:val="0"/>
                                                                      <w:marBottom w:val="0"/>
                                                                      <w:divBdr>
                                                                        <w:top w:val="none" w:sz="0" w:space="0" w:color="auto"/>
                                                                        <w:left w:val="none" w:sz="0" w:space="0" w:color="auto"/>
                                                                        <w:bottom w:val="none" w:sz="0" w:space="0" w:color="auto"/>
                                                                        <w:right w:val="none" w:sz="0" w:space="0" w:color="auto"/>
                                                                      </w:divBdr>
                                                                      <w:divsChild>
                                                                        <w:div w:id="1457413178">
                                                                          <w:marLeft w:val="0"/>
                                                                          <w:marRight w:val="0"/>
                                                                          <w:marTop w:val="0"/>
                                                                          <w:marBottom w:val="0"/>
                                                                          <w:divBdr>
                                                                            <w:top w:val="none" w:sz="0" w:space="0" w:color="auto"/>
                                                                            <w:left w:val="none" w:sz="0" w:space="0" w:color="auto"/>
                                                                            <w:bottom w:val="none" w:sz="0" w:space="0" w:color="auto"/>
                                                                            <w:right w:val="none" w:sz="0" w:space="0" w:color="auto"/>
                                                                          </w:divBdr>
                                                                          <w:divsChild>
                                                                            <w:div w:id="2090420698">
                                                                              <w:marLeft w:val="0"/>
                                                                              <w:marRight w:val="0"/>
                                                                              <w:marTop w:val="0"/>
                                                                              <w:marBottom w:val="0"/>
                                                                              <w:divBdr>
                                                                                <w:top w:val="none" w:sz="0" w:space="0" w:color="auto"/>
                                                                                <w:left w:val="none" w:sz="0" w:space="0" w:color="auto"/>
                                                                                <w:bottom w:val="none" w:sz="0" w:space="0" w:color="auto"/>
                                                                                <w:right w:val="none" w:sz="0" w:space="0" w:color="auto"/>
                                                                              </w:divBdr>
                                                                              <w:divsChild>
                                                                                <w:div w:id="857280586">
                                                                                  <w:marLeft w:val="0"/>
                                                                                  <w:marRight w:val="0"/>
                                                                                  <w:marTop w:val="0"/>
                                                                                  <w:marBottom w:val="0"/>
                                                                                  <w:divBdr>
                                                                                    <w:top w:val="none" w:sz="0" w:space="0" w:color="auto"/>
                                                                                    <w:left w:val="none" w:sz="0" w:space="0" w:color="auto"/>
                                                                                    <w:bottom w:val="none" w:sz="0" w:space="0" w:color="auto"/>
                                                                                    <w:right w:val="none" w:sz="0" w:space="0" w:color="auto"/>
                                                                                  </w:divBdr>
                                                                                  <w:divsChild>
                                                                                    <w:div w:id="259065929">
                                                                                      <w:marLeft w:val="960"/>
                                                                                      <w:marRight w:val="0"/>
                                                                                      <w:marTop w:val="0"/>
                                                                                      <w:marBottom w:val="0"/>
                                                                                      <w:divBdr>
                                                                                        <w:top w:val="none" w:sz="0" w:space="0" w:color="auto"/>
                                                                                        <w:left w:val="none" w:sz="0" w:space="0" w:color="auto"/>
                                                                                        <w:bottom w:val="none" w:sz="0" w:space="0" w:color="auto"/>
                                                                                        <w:right w:val="none" w:sz="0" w:space="0" w:color="auto"/>
                                                                                      </w:divBdr>
                                                                                    </w:div>
                                                                                    <w:div w:id="1538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067332">
      <w:bodyDiv w:val="1"/>
      <w:marLeft w:val="0"/>
      <w:marRight w:val="0"/>
      <w:marTop w:val="0"/>
      <w:marBottom w:val="0"/>
      <w:divBdr>
        <w:top w:val="none" w:sz="0" w:space="0" w:color="auto"/>
        <w:left w:val="none" w:sz="0" w:space="0" w:color="auto"/>
        <w:bottom w:val="none" w:sz="0" w:space="0" w:color="auto"/>
        <w:right w:val="none" w:sz="0" w:space="0" w:color="auto"/>
      </w:divBdr>
    </w:div>
    <w:div w:id="1371490138">
      <w:bodyDiv w:val="1"/>
      <w:marLeft w:val="0"/>
      <w:marRight w:val="0"/>
      <w:marTop w:val="0"/>
      <w:marBottom w:val="0"/>
      <w:divBdr>
        <w:top w:val="none" w:sz="0" w:space="0" w:color="auto"/>
        <w:left w:val="none" w:sz="0" w:space="0" w:color="auto"/>
        <w:bottom w:val="none" w:sz="0" w:space="0" w:color="auto"/>
        <w:right w:val="none" w:sz="0" w:space="0" w:color="auto"/>
      </w:divBdr>
    </w:div>
    <w:div w:id="1622757897">
      <w:bodyDiv w:val="1"/>
      <w:marLeft w:val="0"/>
      <w:marRight w:val="0"/>
      <w:marTop w:val="0"/>
      <w:marBottom w:val="0"/>
      <w:divBdr>
        <w:top w:val="none" w:sz="0" w:space="0" w:color="auto"/>
        <w:left w:val="none" w:sz="0" w:space="0" w:color="auto"/>
        <w:bottom w:val="none" w:sz="0" w:space="0" w:color="auto"/>
        <w:right w:val="none" w:sz="0" w:space="0" w:color="auto"/>
      </w:divBdr>
    </w:div>
    <w:div w:id="1632052747">
      <w:bodyDiv w:val="1"/>
      <w:marLeft w:val="0"/>
      <w:marRight w:val="0"/>
      <w:marTop w:val="0"/>
      <w:marBottom w:val="0"/>
      <w:divBdr>
        <w:top w:val="none" w:sz="0" w:space="0" w:color="auto"/>
        <w:left w:val="none" w:sz="0" w:space="0" w:color="auto"/>
        <w:bottom w:val="none" w:sz="0" w:space="0" w:color="auto"/>
        <w:right w:val="none" w:sz="0" w:space="0" w:color="auto"/>
      </w:divBdr>
    </w:div>
    <w:div w:id="1715041777">
      <w:bodyDiv w:val="1"/>
      <w:marLeft w:val="0"/>
      <w:marRight w:val="0"/>
      <w:marTop w:val="0"/>
      <w:marBottom w:val="0"/>
      <w:divBdr>
        <w:top w:val="none" w:sz="0" w:space="0" w:color="auto"/>
        <w:left w:val="none" w:sz="0" w:space="0" w:color="auto"/>
        <w:bottom w:val="none" w:sz="0" w:space="0" w:color="auto"/>
        <w:right w:val="none" w:sz="0" w:space="0" w:color="auto"/>
      </w:divBdr>
    </w:div>
    <w:div w:id="1858232508">
      <w:bodyDiv w:val="1"/>
      <w:marLeft w:val="0"/>
      <w:marRight w:val="0"/>
      <w:marTop w:val="0"/>
      <w:marBottom w:val="0"/>
      <w:divBdr>
        <w:top w:val="none" w:sz="0" w:space="0" w:color="auto"/>
        <w:left w:val="none" w:sz="0" w:space="0" w:color="auto"/>
        <w:bottom w:val="none" w:sz="0" w:space="0" w:color="auto"/>
        <w:right w:val="none" w:sz="0" w:space="0" w:color="auto"/>
      </w:divBdr>
    </w:div>
    <w:div w:id="2009406189">
      <w:bodyDiv w:val="1"/>
      <w:marLeft w:val="0"/>
      <w:marRight w:val="0"/>
      <w:marTop w:val="0"/>
      <w:marBottom w:val="0"/>
      <w:divBdr>
        <w:top w:val="none" w:sz="0" w:space="0" w:color="auto"/>
        <w:left w:val="none" w:sz="0" w:space="0" w:color="auto"/>
        <w:bottom w:val="none" w:sz="0" w:space="0" w:color="auto"/>
        <w:right w:val="none" w:sz="0" w:space="0" w:color="auto"/>
      </w:divBdr>
      <w:divsChild>
        <w:div w:id="874657555">
          <w:marLeft w:val="0"/>
          <w:marRight w:val="0"/>
          <w:marTop w:val="0"/>
          <w:marBottom w:val="0"/>
          <w:divBdr>
            <w:top w:val="none" w:sz="0" w:space="0" w:color="auto"/>
            <w:left w:val="none" w:sz="0" w:space="0" w:color="auto"/>
            <w:bottom w:val="none" w:sz="0" w:space="0" w:color="auto"/>
            <w:right w:val="none" w:sz="0" w:space="0" w:color="auto"/>
          </w:divBdr>
        </w:div>
        <w:div w:id="1634825413">
          <w:marLeft w:val="0"/>
          <w:marRight w:val="0"/>
          <w:marTop w:val="0"/>
          <w:marBottom w:val="0"/>
          <w:divBdr>
            <w:top w:val="none" w:sz="0" w:space="0" w:color="auto"/>
            <w:left w:val="none" w:sz="0" w:space="0" w:color="auto"/>
            <w:bottom w:val="none" w:sz="0" w:space="0" w:color="auto"/>
            <w:right w:val="none" w:sz="0" w:space="0" w:color="auto"/>
          </w:divBdr>
        </w:div>
        <w:div w:id="1328820707">
          <w:marLeft w:val="0"/>
          <w:marRight w:val="0"/>
          <w:marTop w:val="0"/>
          <w:marBottom w:val="0"/>
          <w:divBdr>
            <w:top w:val="none" w:sz="0" w:space="0" w:color="auto"/>
            <w:left w:val="none" w:sz="0" w:space="0" w:color="auto"/>
            <w:bottom w:val="none" w:sz="0" w:space="0" w:color="auto"/>
            <w:right w:val="none" w:sz="0" w:space="0" w:color="auto"/>
          </w:divBdr>
        </w:div>
      </w:divsChild>
    </w:div>
    <w:div w:id="2050035215">
      <w:bodyDiv w:val="1"/>
      <w:marLeft w:val="0"/>
      <w:marRight w:val="0"/>
      <w:marTop w:val="0"/>
      <w:marBottom w:val="0"/>
      <w:divBdr>
        <w:top w:val="none" w:sz="0" w:space="0" w:color="auto"/>
        <w:left w:val="none" w:sz="0" w:space="0" w:color="auto"/>
        <w:bottom w:val="none" w:sz="0" w:space="0" w:color="auto"/>
        <w:right w:val="none" w:sz="0" w:space="0" w:color="auto"/>
      </w:divBdr>
    </w:div>
    <w:div w:id="2091349210">
      <w:bodyDiv w:val="1"/>
      <w:marLeft w:val="0"/>
      <w:marRight w:val="0"/>
      <w:marTop w:val="0"/>
      <w:marBottom w:val="0"/>
      <w:divBdr>
        <w:top w:val="none" w:sz="0" w:space="0" w:color="auto"/>
        <w:left w:val="none" w:sz="0" w:space="0" w:color="auto"/>
        <w:bottom w:val="none" w:sz="0" w:space="0" w:color="auto"/>
        <w:right w:val="none" w:sz="0" w:space="0" w:color="auto"/>
      </w:divBdr>
    </w:div>
    <w:div w:id="21075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03C3-FC1C-49B6-ADEF-4E54987D474C}">
  <ds:schemaRefs>
    <ds:schemaRef ds:uri="http://schemas.microsoft.com/sharepoint/v3/contenttype/forms"/>
  </ds:schemaRefs>
</ds:datastoreItem>
</file>

<file path=customXml/itemProps2.xml><?xml version="1.0" encoding="utf-8"?>
<ds:datastoreItem xmlns:ds="http://schemas.openxmlformats.org/officeDocument/2006/customXml" ds:itemID="{F7B27E6E-D95A-4C08-92F0-8F9906A4A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794B62-5ED1-41DF-9CBB-30C1371D33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9125D-67CC-489F-9045-6DB4E6CD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6141</Words>
  <Characters>3501</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ac406e56-ad87-49d9-be77-d027f39614e8</vt:lpstr>
      <vt:lpstr>9d78a6eb-ec6d-47ff-9306-25f77a1ff8ab</vt:lpstr>
    </vt:vector>
  </TitlesOfParts>
  <Company>HP</Company>
  <LinksUpToDate>false</LinksUpToDate>
  <CharactersWithSpaces>9623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ac406e56-ad87-49d9-be77-d027f39614e8</dc:title>
  <dc:creator>Razmantienė Audronė</dc:creator>
  <cp:lastModifiedBy>Eugenija</cp:lastModifiedBy>
  <cp:revision>13</cp:revision>
  <cp:lastPrinted>2019-02-28T09:00:00Z</cp:lastPrinted>
  <dcterms:created xsi:type="dcterms:W3CDTF">2020-01-23T11:24:00Z</dcterms:created>
  <dcterms:modified xsi:type="dcterms:W3CDTF">2020-01-23T11:53:00Z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