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3E0B" w14:textId="77777777" w:rsidR="00493841" w:rsidRDefault="00493841" w:rsidP="00493841"/>
    <w:p w14:paraId="6B46133F" w14:textId="77777777" w:rsidR="00493841" w:rsidRPr="00493841" w:rsidRDefault="00493841" w:rsidP="00493841">
      <w:pPr>
        <w:tabs>
          <w:tab w:val="left" w:pos="5812"/>
        </w:tabs>
        <w:ind w:left="5812"/>
        <w:rPr>
          <w:lang w:val="lt-LT" w:eastAsia="lt-LT"/>
        </w:rPr>
      </w:pPr>
      <w:r w:rsidRPr="00493841">
        <w:rPr>
          <w:lang w:val="lt-LT" w:eastAsia="lt-LT"/>
        </w:rPr>
        <w:t>PATVIRTINTA</w:t>
      </w:r>
    </w:p>
    <w:p w14:paraId="7A5D3D69" w14:textId="77777777" w:rsidR="00493841" w:rsidRPr="00493841" w:rsidRDefault="00493841" w:rsidP="00493841">
      <w:pPr>
        <w:tabs>
          <w:tab w:val="left" w:pos="5812"/>
        </w:tabs>
        <w:ind w:left="5812"/>
        <w:rPr>
          <w:lang w:val="lt-LT" w:eastAsia="lt-LT"/>
        </w:rPr>
      </w:pPr>
      <w:r w:rsidRPr="00493841">
        <w:rPr>
          <w:lang w:val="lt-LT" w:eastAsia="lt-LT"/>
        </w:rPr>
        <w:t>Raseinių Viktoro Petkaus</w:t>
      </w:r>
    </w:p>
    <w:p w14:paraId="6609EA24" w14:textId="77777777" w:rsidR="00493841" w:rsidRPr="00493841" w:rsidRDefault="00493841" w:rsidP="00493841">
      <w:pPr>
        <w:tabs>
          <w:tab w:val="left" w:pos="5812"/>
        </w:tabs>
        <w:ind w:left="5812"/>
        <w:rPr>
          <w:lang w:val="lt-LT" w:eastAsia="lt-LT"/>
        </w:rPr>
      </w:pPr>
      <w:r w:rsidRPr="00493841">
        <w:rPr>
          <w:lang w:val="lt-LT" w:eastAsia="lt-LT"/>
        </w:rPr>
        <w:t xml:space="preserve"> pagrindinės mokyklos </w:t>
      </w:r>
    </w:p>
    <w:p w14:paraId="256850CE" w14:textId="77777777" w:rsidR="00493841" w:rsidRPr="00493841" w:rsidRDefault="00493841" w:rsidP="00493841">
      <w:pPr>
        <w:tabs>
          <w:tab w:val="left" w:pos="5812"/>
        </w:tabs>
        <w:ind w:left="5812"/>
        <w:rPr>
          <w:lang w:val="lt-LT" w:eastAsia="lt-LT"/>
        </w:rPr>
      </w:pPr>
      <w:r w:rsidRPr="00493841">
        <w:rPr>
          <w:lang w:val="lt-LT" w:eastAsia="lt-LT"/>
        </w:rPr>
        <w:t>direktoriaus 2017 m. rugpjūčio 30 d.</w:t>
      </w:r>
    </w:p>
    <w:p w14:paraId="2DF0ADA1" w14:textId="77777777" w:rsidR="00493841" w:rsidRPr="00493841" w:rsidRDefault="00493841" w:rsidP="00493841">
      <w:pPr>
        <w:tabs>
          <w:tab w:val="left" w:pos="5812"/>
        </w:tabs>
        <w:ind w:left="5812"/>
        <w:rPr>
          <w:lang w:val="lt-LT" w:eastAsia="lt-LT"/>
        </w:rPr>
      </w:pPr>
      <w:r w:rsidRPr="00493841">
        <w:rPr>
          <w:lang w:val="lt-LT" w:eastAsia="lt-LT"/>
        </w:rPr>
        <w:t>įsakymu Nr. V-24-134</w:t>
      </w:r>
    </w:p>
    <w:p w14:paraId="0541B536" w14:textId="77777777" w:rsidR="00493841" w:rsidRPr="00493841" w:rsidRDefault="00493841" w:rsidP="00493841">
      <w:pPr>
        <w:jc w:val="center"/>
        <w:rPr>
          <w:lang w:val="lt-LT" w:eastAsia="lt-LT"/>
        </w:rPr>
      </w:pPr>
    </w:p>
    <w:p w14:paraId="44D1832D" w14:textId="77777777" w:rsidR="00493841" w:rsidRPr="00493841" w:rsidRDefault="00493841" w:rsidP="00493841">
      <w:pPr>
        <w:jc w:val="center"/>
        <w:rPr>
          <w:b/>
          <w:lang w:val="lt-LT" w:eastAsia="lt-LT"/>
        </w:rPr>
      </w:pPr>
    </w:p>
    <w:p w14:paraId="34A235C8" w14:textId="77777777" w:rsidR="00493841" w:rsidRPr="00493841" w:rsidRDefault="00493841" w:rsidP="00493841">
      <w:pPr>
        <w:jc w:val="center"/>
        <w:rPr>
          <w:b/>
          <w:lang w:val="lt-LT" w:eastAsia="lt-LT"/>
        </w:rPr>
      </w:pPr>
      <w:r w:rsidRPr="00493841">
        <w:rPr>
          <w:b/>
          <w:lang w:val="lt-LT" w:eastAsia="lt-LT"/>
        </w:rPr>
        <w:t xml:space="preserve">RASEINIŲ VIKTORO PETKAUS PAGRINDINĖS MOKYKLOS </w:t>
      </w:r>
    </w:p>
    <w:p w14:paraId="4DF60ABA" w14:textId="77777777" w:rsidR="00493841" w:rsidRPr="00493841" w:rsidRDefault="00493841" w:rsidP="00493841">
      <w:pPr>
        <w:jc w:val="center"/>
        <w:rPr>
          <w:b/>
          <w:lang w:val="lt-LT" w:eastAsia="lt-LT"/>
        </w:rPr>
      </w:pPr>
      <w:r w:rsidRPr="00493841">
        <w:rPr>
          <w:b/>
          <w:lang w:val="lt-LT" w:eastAsia="lt-LT"/>
        </w:rPr>
        <w:t>VIEŠŲJŲ PIRKIMŲ ORGANIZAVIMO IR VIDAUS KONTROLĖS VYKDYMO TAISYKLĖS</w:t>
      </w:r>
    </w:p>
    <w:p w14:paraId="73066FF0" w14:textId="77777777" w:rsidR="00493841" w:rsidRPr="00493841" w:rsidRDefault="00493841" w:rsidP="00493841">
      <w:pPr>
        <w:jc w:val="center"/>
        <w:rPr>
          <w:b/>
          <w:lang w:val="lt-LT" w:eastAsia="lt-LT"/>
        </w:rPr>
      </w:pPr>
    </w:p>
    <w:p w14:paraId="59013961" w14:textId="77777777" w:rsidR="00493841" w:rsidRPr="00493841" w:rsidRDefault="00493841" w:rsidP="00493841">
      <w:pPr>
        <w:jc w:val="center"/>
        <w:rPr>
          <w:b/>
          <w:lang w:val="lt-LT" w:eastAsia="lt-LT"/>
        </w:rPr>
      </w:pPr>
    </w:p>
    <w:p w14:paraId="1F032D5C" w14:textId="77777777" w:rsidR="00493841" w:rsidRPr="00493841" w:rsidRDefault="00493841" w:rsidP="00493841">
      <w:pPr>
        <w:spacing w:line="276" w:lineRule="auto"/>
        <w:jc w:val="center"/>
        <w:rPr>
          <w:b/>
          <w:bCs/>
          <w:lang w:val="lt-LT" w:eastAsia="lt-LT"/>
        </w:rPr>
      </w:pPr>
      <w:r w:rsidRPr="00493841">
        <w:rPr>
          <w:b/>
          <w:bCs/>
          <w:lang w:val="lt-LT" w:eastAsia="lt-LT"/>
        </w:rPr>
        <w:t>I SKYRIUS</w:t>
      </w:r>
    </w:p>
    <w:p w14:paraId="57EFE435" w14:textId="77777777" w:rsidR="00493841" w:rsidRPr="00493841" w:rsidRDefault="00493841" w:rsidP="00493841">
      <w:pPr>
        <w:spacing w:line="276" w:lineRule="auto"/>
        <w:jc w:val="center"/>
        <w:rPr>
          <w:b/>
          <w:bCs/>
          <w:lang w:val="lt-LT" w:eastAsia="lt-LT"/>
        </w:rPr>
      </w:pPr>
      <w:r w:rsidRPr="00493841">
        <w:rPr>
          <w:b/>
          <w:bCs/>
          <w:lang w:val="lt-LT" w:eastAsia="lt-LT"/>
        </w:rPr>
        <w:t>BENDROSIOS NUOSTATOS</w:t>
      </w:r>
    </w:p>
    <w:p w14:paraId="2912B187" w14:textId="77777777" w:rsidR="00493841" w:rsidRPr="00493841" w:rsidRDefault="00493841" w:rsidP="00493841">
      <w:pPr>
        <w:spacing w:line="276" w:lineRule="auto"/>
        <w:jc w:val="center"/>
        <w:rPr>
          <w:b/>
          <w:bCs/>
          <w:lang w:val="lt-LT" w:eastAsia="lt-LT"/>
        </w:rPr>
      </w:pPr>
    </w:p>
    <w:p w14:paraId="4D314D93" w14:textId="77777777" w:rsidR="00493841" w:rsidRPr="00493841" w:rsidRDefault="00493841" w:rsidP="00493841">
      <w:pPr>
        <w:ind w:firstLine="567"/>
        <w:jc w:val="both"/>
        <w:rPr>
          <w:lang w:val="lt-LT" w:eastAsia="lt-LT"/>
        </w:rPr>
      </w:pPr>
      <w:r w:rsidRPr="00493841">
        <w:rPr>
          <w:lang w:val="lt-LT" w:eastAsia="lt-LT"/>
        </w:rPr>
        <w:t>Raseinių Viktoro Petkaus pagrindinės mokyklos viešųjų pirkimų</w:t>
      </w:r>
      <w:r w:rsidRPr="00493841">
        <w:rPr>
          <w:b/>
          <w:lang w:val="lt-LT" w:eastAsia="lt-LT"/>
        </w:rPr>
        <w:t xml:space="preserve"> </w:t>
      </w:r>
      <w:r w:rsidRPr="00493841">
        <w:rPr>
          <w:lang w:val="lt-LT" w:eastAsia="lt-LT"/>
        </w:rPr>
        <w:t>organizavimo ir vidaus kontrolės vykdymo taisyklės reglamentuoja vykdomų viešųjų pirkimų organizavimo ir vidaus kontrolės sistemą, veikiančią visuose pirkimų organizavimo ir vykdymo proceso etapuose nurodant atsakingų asmenų funkcijas.</w:t>
      </w:r>
    </w:p>
    <w:p w14:paraId="7779EFD1" w14:textId="77777777" w:rsidR="00493841" w:rsidRPr="00493841" w:rsidRDefault="00493841" w:rsidP="00493841">
      <w:pPr>
        <w:ind w:firstLine="567"/>
        <w:jc w:val="both"/>
        <w:rPr>
          <w:lang w:val="lt-LT" w:eastAsia="lt-LT"/>
        </w:rPr>
      </w:pPr>
      <w:r w:rsidRPr="00493841">
        <w:rPr>
          <w:lang w:val="lt-LT" w:eastAsia="lt-LT"/>
        </w:rPr>
        <w:t>1. Vartojamos sąvokos:</w:t>
      </w:r>
    </w:p>
    <w:p w14:paraId="1BF228F4" w14:textId="77777777" w:rsidR="00493841" w:rsidRPr="00493841" w:rsidRDefault="00493841" w:rsidP="00493841">
      <w:pPr>
        <w:ind w:firstLine="567"/>
        <w:jc w:val="both"/>
        <w:rPr>
          <w:lang w:val="lt-LT" w:eastAsia="lt-LT"/>
        </w:rPr>
      </w:pPr>
      <w:r w:rsidRPr="00493841">
        <w:rPr>
          <w:b/>
          <w:bCs/>
          <w:lang w:val="lt-LT" w:eastAsia="lt-LT"/>
        </w:rPr>
        <w:t>Asmuo, atsakingas už pirkimų planavimą</w:t>
      </w:r>
      <w:r w:rsidRPr="00493841">
        <w:rPr>
          <w:lang w:val="lt-LT" w:eastAsia="lt-LT"/>
        </w:rPr>
        <w:t xml:space="preserve"> – mokyklos direktoriaus paskirtas darbuotojas, atsakingas už biudžetiniais metais numatomų pirkti perkančiosios organizacijos reikmėms reikalingų darbų, prekių ir paslaugų plano sudarymą.</w:t>
      </w:r>
    </w:p>
    <w:p w14:paraId="3419CE37" w14:textId="77777777" w:rsidR="00493841" w:rsidRPr="00493841" w:rsidRDefault="00493841" w:rsidP="00493841">
      <w:pPr>
        <w:ind w:firstLine="567"/>
        <w:jc w:val="both"/>
        <w:rPr>
          <w:lang w:val="lt-LT" w:eastAsia="lt-LT"/>
        </w:rPr>
      </w:pPr>
      <w:r w:rsidRPr="00493841">
        <w:rPr>
          <w:b/>
          <w:bCs/>
          <w:lang w:val="lt-LT" w:eastAsia="lt-LT"/>
        </w:rPr>
        <w:t xml:space="preserve">Asmuo, atsakingas už pirkimų vykdymą naudojantis centrinės perkančiosios organizacijos elektroniniu katalogu </w:t>
      </w:r>
      <w:r w:rsidRPr="00493841">
        <w:rPr>
          <w:lang w:val="lt-LT" w:eastAsia="lt-LT"/>
        </w:rPr>
        <w:t xml:space="preserve">– darbuotojas, kuriam viešoji įstaiga Centrinės projektų valdymo agentūra, atliekanti centrinės perkančiosios organizacijos funkcijas (toliau – CPO), suteikia prisijungimo duomenis prie elektroninio katalogo </w:t>
      </w:r>
      <w:proofErr w:type="spellStart"/>
      <w:r w:rsidRPr="00493841">
        <w:rPr>
          <w:lang w:val="lt-LT" w:eastAsia="lt-LT"/>
        </w:rPr>
        <w:t>CPO.lt</w:t>
      </w:r>
      <w:proofErr w:type="spellEnd"/>
      <w:r w:rsidRPr="00493841">
        <w:rPr>
          <w:lang w:val="lt-LT" w:eastAsia="lt-LT"/>
        </w:rPr>
        <w:t>™ (toliau – CPO elektroninis katalogas).</w:t>
      </w:r>
    </w:p>
    <w:p w14:paraId="5D08E8F3" w14:textId="77777777" w:rsidR="00493841" w:rsidRPr="00493841" w:rsidRDefault="00493841" w:rsidP="00493841">
      <w:pPr>
        <w:ind w:firstLine="567"/>
        <w:jc w:val="both"/>
        <w:rPr>
          <w:lang w:val="lt-LT" w:eastAsia="lt-LT"/>
        </w:rPr>
      </w:pPr>
      <w:r w:rsidRPr="00493841">
        <w:rPr>
          <w:b/>
          <w:bCs/>
          <w:lang w:val="lt-LT" w:eastAsia="lt-LT"/>
        </w:rPr>
        <w:t>Asmuo, atsakingas už pirkimų</w:t>
      </w:r>
      <w:r w:rsidRPr="00493841">
        <w:rPr>
          <w:lang w:val="lt-LT" w:eastAsia="lt-LT"/>
        </w:rPr>
        <w:t xml:space="preserve"> </w:t>
      </w:r>
      <w:r w:rsidRPr="00493841">
        <w:rPr>
          <w:b/>
          <w:bCs/>
          <w:lang w:val="lt-LT" w:eastAsia="lt-LT"/>
        </w:rPr>
        <w:t xml:space="preserve">organizavimą </w:t>
      </w:r>
      <w:r w:rsidRPr="00493841">
        <w:rPr>
          <w:lang w:val="lt-LT" w:eastAsia="lt-LT"/>
        </w:rPr>
        <w:t xml:space="preserve">(toliau – asmuo, atsakingas už pirkimų organizavimą) – mokyklos direktoriaus paskirtas darbuotojas, atsakingas už pirkimų organizavimo tvarką nuo pirkimo planavimo iki pirkimo sutarties pasirašymo, taip pat perkančiosios organizacijos vidaus dokumentų, susijusių su viešaisiais pirkimais, derinimą. </w:t>
      </w:r>
    </w:p>
    <w:p w14:paraId="39DD8B5E" w14:textId="77777777" w:rsidR="00493841" w:rsidRPr="00493841" w:rsidRDefault="00493841" w:rsidP="00493841">
      <w:pPr>
        <w:ind w:firstLine="567"/>
        <w:jc w:val="both"/>
        <w:rPr>
          <w:lang w:val="lt-LT" w:eastAsia="lt-LT"/>
        </w:rPr>
      </w:pPr>
      <w:r w:rsidRPr="00493841">
        <w:rPr>
          <w:b/>
          <w:bCs/>
          <w:lang w:val="lt-LT" w:eastAsia="lt-LT"/>
        </w:rPr>
        <w:t xml:space="preserve">Mokyklos informacinės sistemos administratorius </w:t>
      </w:r>
      <w:r w:rsidRPr="00493841">
        <w:rPr>
          <w:lang w:val="lt-LT" w:eastAsia="lt-LT"/>
        </w:rPr>
        <w:t>(toliau – administratorius)</w:t>
      </w:r>
      <w:r w:rsidRPr="00493841">
        <w:rPr>
          <w:b/>
          <w:bCs/>
          <w:lang w:val="lt-LT" w:eastAsia="lt-LT"/>
        </w:rPr>
        <w:t xml:space="preserve"> – </w:t>
      </w:r>
      <w:r w:rsidRPr="00493841">
        <w:rPr>
          <w:lang w:val="lt-LT" w:eastAsia="lt-LT"/>
        </w:rPr>
        <w:t>mokyklos direktoriaus paskirtas darbuotojas, turintis teisę Centrinėje viešųjų pirkimų informacinėje sistemoje (toliau – CVP IS) tvarkyti duomenis apie perkančiąją organizaciją ir jos darbuotojus (pirkimų specialistus, komisijos narius, ekspertus ir kt.).</w:t>
      </w:r>
    </w:p>
    <w:p w14:paraId="03386DDE" w14:textId="77777777" w:rsidR="00493841" w:rsidRPr="00493841" w:rsidRDefault="00493841" w:rsidP="00493841">
      <w:pPr>
        <w:ind w:firstLine="567"/>
        <w:jc w:val="both"/>
        <w:rPr>
          <w:lang w:val="lt-LT" w:eastAsia="lt-LT"/>
        </w:rPr>
      </w:pPr>
      <w:r w:rsidRPr="00493841">
        <w:rPr>
          <w:b/>
          <w:bCs/>
          <w:lang w:val="lt-LT" w:eastAsia="lt-LT"/>
        </w:rPr>
        <w:t>Mokyklos pirkimų vidaus kontrolė</w:t>
      </w:r>
      <w:r w:rsidRPr="00493841">
        <w:rPr>
          <w:lang w:val="lt-LT" w:eastAsia="lt-LT"/>
        </w:rPr>
        <w:t xml:space="preserve"> – mokyklos direktoriaus sukurtos vidaus kontrolės sistemos dalis, kurios dėka siekiama užtikrinti vykdomų pirkimų teisėtumą, lygiateisiškumo, nediskriminavimo, abipusio pripažinimo, proporcingumo ir skaidrumo principų laikymąsi, strateginių ir kitų veiklos planų įgyvendinimą, racionaliai naudojant tam reikalingiems pirkimams skirtas lėšas, sutartinių įsipareigojimų tretiesiems asmenims laikymąsi bei visą su tuo susijusių rizikos veiksnių valdymą.</w:t>
      </w:r>
    </w:p>
    <w:p w14:paraId="26DB9386" w14:textId="77777777" w:rsidR="00493841" w:rsidRPr="00493841" w:rsidRDefault="00493841" w:rsidP="00493841">
      <w:pPr>
        <w:ind w:firstLine="567"/>
        <w:jc w:val="both"/>
        <w:rPr>
          <w:lang w:val="lt-LT" w:eastAsia="lt-LT"/>
        </w:rPr>
      </w:pPr>
      <w:r w:rsidRPr="00493841">
        <w:rPr>
          <w:b/>
          <w:bCs/>
          <w:lang w:val="lt-LT" w:eastAsia="lt-LT"/>
        </w:rPr>
        <w:t>Pirkimų iniciatorius</w:t>
      </w:r>
      <w:r w:rsidRPr="00493841">
        <w:rPr>
          <w:lang w:val="lt-LT" w:eastAsia="lt-LT"/>
        </w:rPr>
        <w:t xml:space="preserve"> – mokyklos direktoriaus įgaliotas darbuotojas, kuris nurodė poreikį įsigyti reikalingų prekių, paslaugų arba darbų, ir kuris koordinuoja (organizuoja) sudarytose pirkimo sutartyse numatytų įsipareigojimų vykdymą, pristatymo (atlikimo, teikimo) terminų laikymąsi, prekių, paslaugų ir darbų atitiktį pirkimo sutartyse numatytiems kokybiniams ir kitiems reikalavimams, taip pat inicijuoja ar teikia siūlymus dėl pirkimo sutarčių pratęsimo, keitimo, nutraukimo, finansinių poveikio priemonių tiekėjui, nevykdančiam ar netinkamai vykdančiam pirkimo sutartyje nustatytus įsipareigojimus, taikymo. </w:t>
      </w:r>
      <w:r w:rsidRPr="00493841">
        <w:rPr>
          <w:bCs/>
          <w:lang w:val="lt-LT" w:eastAsia="lt-LT"/>
        </w:rPr>
        <w:t>Pirkimų iniciatorius yra nepriekaištingos reputacijos, kuris užpildo nešališkumo ir konfidencialumo deklaracijas.</w:t>
      </w:r>
    </w:p>
    <w:p w14:paraId="50B74629" w14:textId="77777777" w:rsidR="00493841" w:rsidRPr="00493841" w:rsidRDefault="00493841" w:rsidP="00493841">
      <w:pPr>
        <w:ind w:firstLine="567"/>
        <w:jc w:val="both"/>
        <w:rPr>
          <w:b/>
          <w:lang w:val="lt-LT" w:eastAsia="lt-LT"/>
        </w:rPr>
      </w:pPr>
      <w:r w:rsidRPr="00493841">
        <w:rPr>
          <w:b/>
          <w:bCs/>
          <w:lang w:val="lt-LT" w:eastAsia="lt-LT"/>
        </w:rPr>
        <w:lastRenderedPageBreak/>
        <w:t>Pirkimų organizatorius</w:t>
      </w:r>
      <w:r w:rsidRPr="00493841">
        <w:rPr>
          <w:lang w:val="lt-LT" w:eastAsia="lt-LT"/>
        </w:rPr>
        <w:t xml:space="preserve"> – mokyklos direktoriaus paskirtas</w:t>
      </w:r>
      <w:r w:rsidRPr="00493841">
        <w:rPr>
          <w:i/>
          <w:iCs/>
          <w:lang w:val="lt-LT" w:eastAsia="lt-LT"/>
        </w:rPr>
        <w:t> </w:t>
      </w:r>
      <w:r w:rsidRPr="00493841">
        <w:rPr>
          <w:lang w:val="lt-LT" w:eastAsia="lt-LT"/>
        </w:rPr>
        <w:t>darbuotojas, kuris perkančiosios organizacijos nustatyta tvarka organizuoja ir atlieka mažos vertės pirkimus, kai tokiems pirkimams atlikti nesudaroma viešojo pirkimo komisija. Pirkimų organizatoriai gali būti tik nepriekaištingos reputacijos asmenys.</w:t>
      </w:r>
      <w:r w:rsidRPr="00493841">
        <w:rPr>
          <w:b/>
          <w:lang w:val="lt-LT" w:eastAsia="lt-LT"/>
        </w:rPr>
        <w:t xml:space="preserve"> Pirkimų organizatorius  pirkimą gali atlikti tuomet, kai numatomos sudaryti prekių ar paslaugų viešojo pirkimo ir pardavimo sutarties vertė be PVM neviršija 20 tūkst. Eur arba darbų viešojo pirkimo ir  pardavimo sutarties vertė be PVM neviršija 35 tūkst.  Eur. </w:t>
      </w:r>
    </w:p>
    <w:p w14:paraId="220B7281" w14:textId="77777777" w:rsidR="00493841" w:rsidRPr="00493841" w:rsidRDefault="00493841" w:rsidP="00493841">
      <w:pPr>
        <w:ind w:firstLine="567"/>
        <w:jc w:val="both"/>
        <w:outlineLvl w:val="0"/>
        <w:rPr>
          <w:b/>
          <w:lang w:val="lt-LT" w:eastAsia="lt-LT"/>
        </w:rPr>
      </w:pPr>
      <w:r w:rsidRPr="00493841">
        <w:rPr>
          <w:b/>
          <w:lang w:val="lt-LT" w:eastAsia="lt-LT"/>
        </w:rPr>
        <w:t xml:space="preserve">Viešojo pirkimo komisija </w:t>
      </w:r>
      <w:r w:rsidRPr="00493841">
        <w:rPr>
          <w:lang w:val="lt-LT" w:eastAsia="lt-LT"/>
        </w:rPr>
        <w:t>– mokyklos direktoriaus paskirti</w:t>
      </w:r>
      <w:r w:rsidRPr="00493841">
        <w:rPr>
          <w:i/>
          <w:iCs/>
          <w:lang w:val="lt-LT" w:eastAsia="lt-LT"/>
        </w:rPr>
        <w:t> </w:t>
      </w:r>
      <w:r w:rsidRPr="00493841">
        <w:rPr>
          <w:lang w:val="lt-LT" w:eastAsia="lt-LT"/>
        </w:rPr>
        <w:t>darbuotojai, vadovaujantis Viešųjų pirkimų įstatymo 19 straipsniu, sudaryta Komisija, kuri Viešųjų pirkimų įstatymo nustatyta tvarka organizuoja ir atlieka pirkimus.</w:t>
      </w:r>
      <w:r w:rsidRPr="00493841">
        <w:rPr>
          <w:color w:val="FF0000"/>
          <w:lang w:val="lt-LT" w:eastAsia="lt-LT"/>
        </w:rPr>
        <w:t xml:space="preserve"> </w:t>
      </w:r>
      <w:r w:rsidRPr="00493841">
        <w:rPr>
          <w:b/>
          <w:u w:val="single"/>
          <w:lang w:val="lt-LT" w:eastAsia="lt-LT"/>
        </w:rPr>
        <w:t xml:space="preserve">Komisija pirkimą atlieka, kai prekių ar paslaugų viešojo pirkimo ir pardavimo sutarties vertė be PVM yra didesnė nei </w:t>
      </w:r>
      <w:r w:rsidRPr="00493841">
        <w:rPr>
          <w:b/>
          <w:lang w:val="lt-LT" w:eastAsia="lt-LT"/>
        </w:rPr>
        <w:t xml:space="preserve">20 tūkst. Eur </w:t>
      </w:r>
      <w:r w:rsidRPr="00493841">
        <w:rPr>
          <w:b/>
          <w:u w:val="single"/>
          <w:lang w:val="lt-LT" w:eastAsia="lt-LT"/>
        </w:rPr>
        <w:t xml:space="preserve">arba darbų viešojo pirkimo ir pardavimo sutarties vertė be PVM yra didesnė kaip </w:t>
      </w:r>
      <w:r w:rsidRPr="00493841">
        <w:rPr>
          <w:b/>
          <w:lang w:val="lt-LT" w:eastAsia="lt-LT"/>
        </w:rPr>
        <w:t>35 tūkst. Eur.</w:t>
      </w:r>
    </w:p>
    <w:p w14:paraId="2C349003" w14:textId="77777777" w:rsidR="00493841" w:rsidRPr="00493841" w:rsidRDefault="00493841" w:rsidP="00493841">
      <w:pPr>
        <w:ind w:firstLine="567"/>
        <w:jc w:val="both"/>
        <w:rPr>
          <w:lang w:val="lt-LT" w:eastAsia="lt-LT"/>
        </w:rPr>
      </w:pPr>
      <w:r w:rsidRPr="00493841">
        <w:rPr>
          <w:b/>
          <w:bCs/>
          <w:lang w:val="lt-LT" w:eastAsia="lt-LT"/>
        </w:rPr>
        <w:t>Pirkimų planas</w:t>
      </w:r>
      <w:r w:rsidRPr="00493841">
        <w:rPr>
          <w:lang w:val="lt-LT" w:eastAsia="lt-LT"/>
        </w:rPr>
        <w:t xml:space="preserve"> – mokyklos pirkimo iniciatorių parengtas sąrašas dėl ateinančiais ar einamaisiais biudžetiniais metais planuojamų vykdyti prekių, paslaugų</w:t>
      </w:r>
      <w:r w:rsidRPr="00493841">
        <w:rPr>
          <w:b/>
          <w:bCs/>
          <w:lang w:val="lt-LT" w:eastAsia="lt-LT"/>
        </w:rPr>
        <w:t xml:space="preserve"> </w:t>
      </w:r>
      <w:r w:rsidRPr="00493841">
        <w:rPr>
          <w:lang w:val="lt-LT" w:eastAsia="lt-LT"/>
        </w:rPr>
        <w:t>ir</w:t>
      </w:r>
      <w:r w:rsidRPr="00493841">
        <w:rPr>
          <w:b/>
          <w:bCs/>
          <w:lang w:val="lt-LT" w:eastAsia="lt-LT"/>
        </w:rPr>
        <w:t xml:space="preserve"> </w:t>
      </w:r>
      <w:r w:rsidRPr="00493841">
        <w:rPr>
          <w:lang w:val="lt-LT" w:eastAsia="lt-LT"/>
        </w:rPr>
        <w:t>darbų pirkimų.</w:t>
      </w:r>
    </w:p>
    <w:p w14:paraId="77859210" w14:textId="77777777" w:rsidR="00493841" w:rsidRPr="00493841" w:rsidRDefault="00493841" w:rsidP="00493841">
      <w:pPr>
        <w:ind w:firstLine="567"/>
        <w:jc w:val="both"/>
        <w:rPr>
          <w:spacing w:val="-3"/>
          <w:lang w:val="lt-LT" w:eastAsia="lt-LT"/>
        </w:rPr>
      </w:pPr>
      <w:r w:rsidRPr="00493841">
        <w:rPr>
          <w:b/>
          <w:bCs/>
          <w:lang w:val="lt-LT" w:eastAsia="lt-LT"/>
        </w:rPr>
        <w:t xml:space="preserve">Pirkimų plano suvestinė </w:t>
      </w:r>
      <w:r w:rsidRPr="00493841">
        <w:rPr>
          <w:lang w:val="lt-LT" w:eastAsia="lt-LT"/>
        </w:rPr>
        <w:t>– mokyklos parengta</w:t>
      </w:r>
      <w:r w:rsidRPr="00493841">
        <w:rPr>
          <w:b/>
          <w:bCs/>
          <w:lang w:val="lt-LT" w:eastAsia="lt-LT"/>
        </w:rPr>
        <w:t xml:space="preserve"> </w:t>
      </w:r>
      <w:r w:rsidRPr="00493841">
        <w:rPr>
          <w:lang w:val="lt-LT" w:eastAsia="lt-LT"/>
        </w:rPr>
        <w:t>informacija apie</w:t>
      </w:r>
      <w:r w:rsidRPr="00493841">
        <w:rPr>
          <w:b/>
          <w:bCs/>
          <w:lang w:val="lt-LT" w:eastAsia="lt-LT"/>
        </w:rPr>
        <w:t xml:space="preserve"> </w:t>
      </w:r>
      <w:r w:rsidRPr="00493841">
        <w:rPr>
          <w:lang w:val="lt-LT" w:eastAsia="lt-LT"/>
        </w:rPr>
        <w:t xml:space="preserve">ateinančiais ar einamaisiais finansiniais metais planuojamus vykdyti </w:t>
      </w:r>
      <w:r w:rsidRPr="00493841">
        <w:rPr>
          <w:spacing w:val="-3"/>
          <w:lang w:val="lt-LT" w:eastAsia="lt-LT"/>
        </w:rPr>
        <w:t>pirkimus.</w:t>
      </w:r>
    </w:p>
    <w:p w14:paraId="5A415AE2" w14:textId="77777777" w:rsidR="00493841" w:rsidRPr="00493841" w:rsidRDefault="00493841" w:rsidP="00493841">
      <w:pPr>
        <w:ind w:firstLine="567"/>
        <w:jc w:val="both"/>
        <w:rPr>
          <w:lang w:val="lt-LT" w:eastAsia="lt-LT"/>
        </w:rPr>
      </w:pPr>
      <w:r w:rsidRPr="00493841">
        <w:rPr>
          <w:b/>
          <w:bCs/>
          <w:lang w:val="lt-LT" w:eastAsia="lt-LT"/>
        </w:rPr>
        <w:t xml:space="preserve">Prevencinis pirkimų patikrinimas ir tiekėjų pateiktų pretenzijų nagrinėjimas </w:t>
      </w:r>
      <w:r w:rsidRPr="00493841">
        <w:rPr>
          <w:lang w:val="lt-LT" w:eastAsia="lt-LT"/>
        </w:rPr>
        <w:t>– mokyklos direktoriaus įsakymu, sudarytos pirkimų prevencinės kontrolės ir tiekėjų pateiktų pretenzijų nagrinėjimo komisijos, vykdomi išankstiniai veiksmai, kuriais siekiama išvengti galimų pirkimus reglamentuojančių teisės aktų ir perkančiosios organizacijos vidaus dokumentų, susijusių su viešaisiais pirkimais, pažeidimų tiek visame pirkimų procese, tiek atskiruose jų etapuose. Komisija nagrinėja tik besikartojančias tais pačiais klausimais Tiekėjų pateiktas pretenzijas.</w:t>
      </w:r>
    </w:p>
    <w:p w14:paraId="18487FAC" w14:textId="77777777" w:rsidR="00493841" w:rsidRPr="00493841" w:rsidRDefault="00493841" w:rsidP="00493841">
      <w:pPr>
        <w:ind w:firstLine="567"/>
        <w:jc w:val="both"/>
        <w:rPr>
          <w:lang w:val="lt-LT" w:eastAsia="lt-LT"/>
        </w:rPr>
      </w:pPr>
      <w:r w:rsidRPr="00493841">
        <w:rPr>
          <w:b/>
          <w:bCs/>
          <w:lang w:val="lt-LT" w:eastAsia="lt-LT"/>
        </w:rPr>
        <w:t>Rinkos tyrimas</w:t>
      </w:r>
      <w:r w:rsidRPr="00493841">
        <w:rPr>
          <w:lang w:val="lt-LT" w:eastAsia="lt-LT"/>
        </w:rPr>
        <w:t xml:space="preserve"> – kokybinės ir kiekybinės informacijos apie realių bei potencialių prekių, paslaugų ir darbų pasiūlą (tiekėjus (įskaitant ir rinkoje veikiančias Viešųjų pirkimų įstatymo 23 straipsnyje nurodytas įstaigas ir įmones), jų tiekiamas prekes, teikiamas paslaugas ir atliekamus darbus, užimamą rinkos dalį, kainas ir pan.) rinkimas, analizė ir apibendrintų išvadų rengimas, skirtas sprendimams, susijusiems su pirkimais, priimti. </w:t>
      </w:r>
    </w:p>
    <w:p w14:paraId="3056AEB8" w14:textId="77777777" w:rsidR="00493841" w:rsidRPr="00493841" w:rsidRDefault="00493841" w:rsidP="00493841">
      <w:pPr>
        <w:ind w:firstLine="567"/>
        <w:jc w:val="both"/>
        <w:rPr>
          <w:lang w:val="lt-LT" w:eastAsia="lt-LT"/>
        </w:rPr>
      </w:pPr>
      <w:r w:rsidRPr="00493841">
        <w:rPr>
          <w:b/>
          <w:bCs/>
          <w:lang w:val="lt-LT" w:eastAsia="lt-LT"/>
        </w:rPr>
        <w:t>Mažos vertės neskelbiamos apklausos pirkimo pažyma</w:t>
      </w:r>
      <w:r w:rsidRPr="00493841">
        <w:rPr>
          <w:lang w:val="lt-LT" w:eastAsia="lt-LT"/>
        </w:rPr>
        <w:t xml:space="preserve"> – mokyklos nustatytos formos dokumentas, kurį perkančiosios organizacijos vadovo nustatytais </w:t>
      </w:r>
      <w:r w:rsidRPr="00493841">
        <w:rPr>
          <w:u w:val="single"/>
          <w:lang w:val="lt-LT" w:eastAsia="lt-LT"/>
        </w:rPr>
        <w:t>mažos vertės neskelbiamo pirkimo atvejais (iki 10 tūkst. €) pildo pirkimo organizatorius</w:t>
      </w:r>
      <w:r w:rsidRPr="00493841">
        <w:rPr>
          <w:lang w:val="lt-LT" w:eastAsia="lt-LT"/>
        </w:rPr>
        <w:t xml:space="preserve">, pagrindžiantis pirkimo organizatoriaus priimtų sprendimų atitiktį Viešųjų pirkimų įstatymo reikalavimams. </w:t>
      </w:r>
    </w:p>
    <w:p w14:paraId="08799C64" w14:textId="77777777" w:rsidR="00493841" w:rsidRPr="00493841" w:rsidRDefault="00493841" w:rsidP="00493841">
      <w:pPr>
        <w:ind w:firstLine="567"/>
        <w:jc w:val="both"/>
        <w:rPr>
          <w:lang w:val="lt-LT" w:eastAsia="lt-LT"/>
        </w:rPr>
      </w:pPr>
      <w:r w:rsidRPr="00493841">
        <w:rPr>
          <w:lang w:val="lt-LT" w:eastAsia="lt-LT"/>
        </w:rPr>
        <w:t>Kitos vartojamos pagrindinės sąvokos yra apibrėžtos Lietuvos Respublikos viešųjų pirkimų įstatyme, kituose pirkimus reglamentuojančiuose teisės aktuose. Pasikeitus minimiems teisės aktams, taikomos aktualios tų teisės aktų redakcijos nuostatos.</w:t>
      </w:r>
    </w:p>
    <w:p w14:paraId="3C71701C" w14:textId="77777777" w:rsidR="00493841" w:rsidRPr="00493841" w:rsidRDefault="00493841" w:rsidP="00493841">
      <w:pPr>
        <w:jc w:val="center"/>
        <w:rPr>
          <w:b/>
          <w:bCs/>
          <w:lang w:val="lt-LT" w:eastAsia="lt-LT"/>
        </w:rPr>
      </w:pPr>
    </w:p>
    <w:p w14:paraId="66E6BC75" w14:textId="77777777" w:rsidR="00493841" w:rsidRPr="00493841" w:rsidRDefault="00493841" w:rsidP="00493841">
      <w:pPr>
        <w:jc w:val="center"/>
        <w:rPr>
          <w:b/>
          <w:bCs/>
          <w:lang w:val="lt-LT" w:eastAsia="lt-LT"/>
        </w:rPr>
      </w:pPr>
      <w:r w:rsidRPr="00493841">
        <w:rPr>
          <w:b/>
          <w:bCs/>
          <w:lang w:val="lt-LT" w:eastAsia="lt-LT"/>
        </w:rPr>
        <w:t xml:space="preserve">II SKYRIUS </w:t>
      </w:r>
    </w:p>
    <w:p w14:paraId="3CD8CFFC" w14:textId="77777777" w:rsidR="00493841" w:rsidRPr="00493841" w:rsidRDefault="00493841" w:rsidP="00493841">
      <w:pPr>
        <w:jc w:val="center"/>
        <w:rPr>
          <w:b/>
          <w:bCs/>
          <w:lang w:val="lt-LT" w:eastAsia="lt-LT"/>
        </w:rPr>
      </w:pPr>
      <w:r w:rsidRPr="00493841">
        <w:rPr>
          <w:b/>
          <w:bCs/>
          <w:lang w:val="lt-LT" w:eastAsia="lt-LT"/>
        </w:rPr>
        <w:t>PIRKIMŲ  ORGANIZAVIMAS BEI VIDAUS KONTROLĖS VYKDYMAS IR JOJE DALYVAUJANTYS ASMENYS</w:t>
      </w:r>
    </w:p>
    <w:p w14:paraId="64AFDD92" w14:textId="77777777" w:rsidR="00493841" w:rsidRPr="00493841" w:rsidRDefault="00493841" w:rsidP="00493841">
      <w:pPr>
        <w:jc w:val="center"/>
        <w:rPr>
          <w:lang w:val="lt-LT" w:eastAsia="lt-LT"/>
        </w:rPr>
      </w:pPr>
    </w:p>
    <w:p w14:paraId="49D420E0" w14:textId="77777777" w:rsidR="00493841" w:rsidRPr="00493841" w:rsidRDefault="00493841" w:rsidP="00493841">
      <w:pPr>
        <w:ind w:firstLine="567"/>
        <w:jc w:val="both"/>
        <w:rPr>
          <w:lang w:val="lt-LT" w:eastAsia="lt-LT"/>
        </w:rPr>
      </w:pPr>
      <w:r w:rsidRPr="00493841">
        <w:rPr>
          <w:lang w:val="lt-LT" w:eastAsia="lt-LT"/>
        </w:rPr>
        <w:t>2. Vykdydama viešuosius pirkimus mokykla vadovaujasi šiomis pasitvirtintomis taisyklėmis (toliau – Taisyklės), nustatančiomis atsakingus asmenis ir perkančiosios organizacijos pirkimų organizavimo tvarką nuo pirkimų poreikio formavimo iki pirkimo sutarties rezultato įvertinimo arba, jeigu pirkimo sutartis nebuvo sudaryta, – iki pirkimo procedūros pabaigos. Mokykla vykdydama pirkimų organizavimą ir vidaus kontrolės sistemą, apibrėžia viešųjų pirkimų procesą ir vidaus kontrolėje dalyvaujančių asmenų funkcijas ir atsakomybę:</w:t>
      </w:r>
    </w:p>
    <w:p w14:paraId="69FE0E5C" w14:textId="77777777" w:rsidR="00493841" w:rsidRPr="00493841" w:rsidRDefault="00493841" w:rsidP="00493841">
      <w:pPr>
        <w:ind w:firstLine="567"/>
        <w:jc w:val="both"/>
        <w:rPr>
          <w:lang w:val="lt-LT" w:eastAsia="lt-LT"/>
        </w:rPr>
      </w:pPr>
      <w:r w:rsidRPr="00493841">
        <w:rPr>
          <w:lang w:val="lt-LT" w:eastAsia="lt-LT"/>
        </w:rPr>
        <w:t>2.1. pirkimų iniciatoriaus(-</w:t>
      </w:r>
      <w:proofErr w:type="spellStart"/>
      <w:r w:rsidRPr="00493841">
        <w:rPr>
          <w:lang w:val="lt-LT" w:eastAsia="lt-LT"/>
        </w:rPr>
        <w:t>ių</w:t>
      </w:r>
      <w:proofErr w:type="spellEnd"/>
      <w:r w:rsidRPr="00493841">
        <w:rPr>
          <w:lang w:val="lt-LT" w:eastAsia="lt-LT"/>
        </w:rPr>
        <w:t>);</w:t>
      </w:r>
    </w:p>
    <w:p w14:paraId="5279C938" w14:textId="77777777" w:rsidR="00493841" w:rsidRPr="00493841" w:rsidRDefault="00493841" w:rsidP="00493841">
      <w:pPr>
        <w:ind w:firstLine="567"/>
        <w:jc w:val="both"/>
        <w:rPr>
          <w:lang w:val="lt-LT" w:eastAsia="lt-LT"/>
        </w:rPr>
      </w:pPr>
      <w:r w:rsidRPr="00493841">
        <w:rPr>
          <w:lang w:val="lt-LT" w:eastAsia="lt-LT"/>
        </w:rPr>
        <w:t>2.2. asmens, atsakingo už pirkimų planavimą;</w:t>
      </w:r>
    </w:p>
    <w:p w14:paraId="25295578" w14:textId="77777777" w:rsidR="00493841" w:rsidRPr="00493841" w:rsidRDefault="00493841" w:rsidP="00493841">
      <w:pPr>
        <w:ind w:firstLine="567"/>
        <w:jc w:val="both"/>
        <w:rPr>
          <w:lang w:val="lt-LT" w:eastAsia="lt-LT"/>
        </w:rPr>
      </w:pPr>
      <w:r w:rsidRPr="00493841">
        <w:rPr>
          <w:lang w:val="lt-LT" w:eastAsia="lt-LT"/>
        </w:rPr>
        <w:t>2.3. asmens, atsakingo už pirkimų organizavimą;</w:t>
      </w:r>
    </w:p>
    <w:p w14:paraId="3DC09431" w14:textId="77777777" w:rsidR="00493841" w:rsidRPr="00493841" w:rsidRDefault="00493841" w:rsidP="00493841">
      <w:pPr>
        <w:ind w:firstLine="567"/>
        <w:jc w:val="both"/>
        <w:rPr>
          <w:lang w:val="lt-LT" w:eastAsia="lt-LT"/>
        </w:rPr>
      </w:pPr>
      <w:r w:rsidRPr="00493841">
        <w:rPr>
          <w:lang w:val="lt-LT" w:eastAsia="lt-LT"/>
        </w:rPr>
        <w:t>2.4. pirkimo organizatoriaus (-</w:t>
      </w:r>
      <w:proofErr w:type="spellStart"/>
      <w:r w:rsidRPr="00493841">
        <w:rPr>
          <w:lang w:val="lt-LT" w:eastAsia="lt-LT"/>
        </w:rPr>
        <w:t>ių</w:t>
      </w:r>
      <w:proofErr w:type="spellEnd"/>
      <w:r w:rsidRPr="00493841">
        <w:rPr>
          <w:lang w:val="lt-LT" w:eastAsia="lt-LT"/>
        </w:rPr>
        <w:t>);</w:t>
      </w:r>
    </w:p>
    <w:p w14:paraId="2001ED1A" w14:textId="77777777" w:rsidR="00493841" w:rsidRPr="00493841" w:rsidRDefault="00493841" w:rsidP="00493841">
      <w:pPr>
        <w:ind w:firstLine="567"/>
        <w:jc w:val="both"/>
        <w:rPr>
          <w:lang w:val="lt-LT" w:eastAsia="lt-LT"/>
        </w:rPr>
      </w:pPr>
      <w:r w:rsidRPr="00493841">
        <w:rPr>
          <w:lang w:val="lt-LT" w:eastAsia="lt-LT"/>
        </w:rPr>
        <w:t>2.5. nuolatinės Viešųjų pirkimų komisijos;</w:t>
      </w:r>
    </w:p>
    <w:p w14:paraId="04F1B4FF" w14:textId="77777777" w:rsidR="00493841" w:rsidRPr="00493841" w:rsidRDefault="00493841" w:rsidP="00493841">
      <w:pPr>
        <w:ind w:firstLine="567"/>
        <w:jc w:val="both"/>
        <w:rPr>
          <w:lang w:val="lt-LT" w:eastAsia="lt-LT"/>
        </w:rPr>
      </w:pPr>
      <w:r w:rsidRPr="00493841">
        <w:rPr>
          <w:lang w:val="lt-LT" w:eastAsia="lt-LT"/>
        </w:rPr>
        <w:t>2.6. prevencinę kontrolę atliekančios komisijos;</w:t>
      </w:r>
    </w:p>
    <w:p w14:paraId="47B9571B" w14:textId="77777777" w:rsidR="00493841" w:rsidRPr="00493841" w:rsidRDefault="00493841" w:rsidP="00493841">
      <w:pPr>
        <w:ind w:firstLine="567"/>
        <w:jc w:val="both"/>
        <w:rPr>
          <w:lang w:val="lt-LT" w:eastAsia="lt-LT"/>
        </w:rPr>
      </w:pPr>
      <w:r w:rsidRPr="00493841">
        <w:rPr>
          <w:lang w:val="lt-LT" w:eastAsia="lt-LT"/>
        </w:rPr>
        <w:t>2.7. administratoriaus;</w:t>
      </w:r>
    </w:p>
    <w:p w14:paraId="2C4F70B0" w14:textId="77777777" w:rsidR="00493841" w:rsidRPr="00493841" w:rsidRDefault="00493841" w:rsidP="00493841">
      <w:pPr>
        <w:ind w:firstLine="567"/>
        <w:jc w:val="both"/>
        <w:rPr>
          <w:lang w:val="lt-LT" w:eastAsia="lt-LT"/>
        </w:rPr>
      </w:pPr>
      <w:r w:rsidRPr="00493841">
        <w:rPr>
          <w:lang w:val="lt-LT" w:eastAsia="lt-LT"/>
        </w:rPr>
        <w:lastRenderedPageBreak/>
        <w:t>2.8. asmenų, atsakingų už atitinkamų perkančiosios organizacijos registrų tvarkymą.</w:t>
      </w:r>
    </w:p>
    <w:p w14:paraId="7EA2ED85" w14:textId="77777777" w:rsidR="00493841" w:rsidRPr="00493841" w:rsidRDefault="00493841" w:rsidP="00493841">
      <w:pPr>
        <w:ind w:firstLine="567"/>
        <w:jc w:val="both"/>
        <w:rPr>
          <w:lang w:val="lt-LT" w:eastAsia="lt-LT"/>
        </w:rPr>
      </w:pPr>
      <w:r w:rsidRPr="00493841">
        <w:rPr>
          <w:lang w:val="lt-LT" w:eastAsia="lt-LT"/>
        </w:rPr>
        <w:t>3.</w:t>
      </w:r>
      <w:r w:rsidRPr="00493841">
        <w:rPr>
          <w:b/>
          <w:bCs/>
          <w:lang w:val="lt-LT" w:eastAsia="lt-LT"/>
        </w:rPr>
        <w:t xml:space="preserve"> </w:t>
      </w:r>
      <w:r w:rsidRPr="00493841">
        <w:rPr>
          <w:lang w:val="lt-LT" w:eastAsia="lt-LT"/>
        </w:rPr>
        <w:t>Taisyklių 2 punkte išvardinti asmenys ir tam tikros jų funkcijos gali būti pavestos vienam ar keliems asmenims. Siekiant sukurti mokyklos poreikius atitinkančią pirkimų vykdymo ir vidaus kontrolės sistemą perkančiosios organizacijos vadovas gali nustatyti kitokius asmenis bei jų funkcijas.</w:t>
      </w:r>
    </w:p>
    <w:p w14:paraId="4B7F0280" w14:textId="77777777" w:rsidR="00493841" w:rsidRPr="00493841" w:rsidRDefault="00493841" w:rsidP="00493841">
      <w:pPr>
        <w:ind w:firstLine="567"/>
        <w:jc w:val="both"/>
        <w:rPr>
          <w:lang w:val="lt-LT" w:eastAsia="lt-LT"/>
        </w:rPr>
      </w:pPr>
      <w:r w:rsidRPr="00493841">
        <w:rPr>
          <w:b/>
          <w:lang w:val="lt-LT" w:eastAsia="lt-LT"/>
        </w:rPr>
        <w:t>4.</w:t>
      </w:r>
      <w:r w:rsidRPr="00493841">
        <w:rPr>
          <w:lang w:val="lt-LT" w:eastAsia="lt-LT"/>
        </w:rPr>
        <w:t xml:space="preserve"> </w:t>
      </w:r>
      <w:r w:rsidRPr="00493841">
        <w:rPr>
          <w:b/>
          <w:bCs/>
          <w:lang w:val="lt-LT" w:eastAsia="lt-LT"/>
        </w:rPr>
        <w:t>Pirkimų iniciatoriaus</w:t>
      </w:r>
      <w:r w:rsidRPr="00493841">
        <w:rPr>
          <w:lang w:val="lt-LT" w:eastAsia="lt-LT"/>
        </w:rPr>
        <w:t xml:space="preserve"> funkcijos:</w:t>
      </w:r>
    </w:p>
    <w:p w14:paraId="628FB3A7" w14:textId="77777777" w:rsidR="00493841" w:rsidRPr="00493841" w:rsidRDefault="00493841" w:rsidP="00493841">
      <w:pPr>
        <w:ind w:firstLine="567"/>
        <w:jc w:val="both"/>
        <w:rPr>
          <w:lang w:val="lt-LT" w:eastAsia="lt-LT"/>
        </w:rPr>
      </w:pPr>
      <w:r w:rsidRPr="00493841">
        <w:rPr>
          <w:lang w:val="lt-LT" w:eastAsia="lt-LT"/>
        </w:rPr>
        <w:t>4.1. inicijuoja ir formuoja mokyklos reikmėms reikalingų pirkti prekių, paslaugų ar darbų poreikį, atlieka rinkos tyrimą;</w:t>
      </w:r>
    </w:p>
    <w:p w14:paraId="3DEBEEA0" w14:textId="77777777" w:rsidR="00493841" w:rsidRPr="00493841" w:rsidRDefault="00493841" w:rsidP="00493841">
      <w:pPr>
        <w:ind w:firstLine="567"/>
        <w:jc w:val="both"/>
        <w:rPr>
          <w:lang w:val="lt-LT" w:eastAsia="lt-LT"/>
        </w:rPr>
      </w:pPr>
      <w:r w:rsidRPr="00493841">
        <w:rPr>
          <w:lang w:val="lt-LT" w:eastAsia="lt-LT"/>
        </w:rPr>
        <w:t>4.2. rengia laisvos formos prekių, paslaugų ir darbų pagrindimą (toliau – pirkimų pagrindimas) (pagrindžiamas išlaidų būtinumas, atsižvelgiant į pirkimo iniciatoriaus veiklos uždavinius ir tikslus);</w:t>
      </w:r>
    </w:p>
    <w:p w14:paraId="1F2E4B9D" w14:textId="77777777" w:rsidR="00493841" w:rsidRPr="00493841" w:rsidRDefault="00493841" w:rsidP="00493841">
      <w:pPr>
        <w:ind w:firstLine="567"/>
        <w:jc w:val="both"/>
        <w:rPr>
          <w:lang w:val="lt-LT" w:eastAsia="lt-LT"/>
        </w:rPr>
      </w:pPr>
      <w:r w:rsidRPr="00493841">
        <w:rPr>
          <w:lang w:val="lt-LT" w:eastAsia="lt-LT"/>
        </w:rPr>
        <w:t xml:space="preserve">4.3. rengia pirkimų sąrašą su maksimalia planuojama asignavimų verte; </w:t>
      </w:r>
    </w:p>
    <w:p w14:paraId="4E17978E" w14:textId="77777777" w:rsidR="00493841" w:rsidRPr="00493841" w:rsidRDefault="00493841" w:rsidP="00493841">
      <w:pPr>
        <w:ind w:firstLine="567"/>
        <w:jc w:val="both"/>
        <w:rPr>
          <w:lang w:val="lt-LT" w:eastAsia="lt-LT"/>
        </w:rPr>
      </w:pPr>
      <w:r w:rsidRPr="00493841">
        <w:rPr>
          <w:lang w:val="lt-LT" w:eastAsia="lt-LT"/>
        </w:rPr>
        <w:t>4.4. koordinuoja mokyklos sudarytose pirkimo sutartyse numatytų jos įsipareigojimų vykdymą ir prižiūri pristatymo (atlikimo, teikimo) terminų bei prekių, paslaugų ir darbų atitiktį pirkimo sutartyse numatytiems kokybiniams, kiekybiniams ir kitiems reikalavimams laikymąsi;</w:t>
      </w:r>
    </w:p>
    <w:p w14:paraId="7A1E1466" w14:textId="77777777" w:rsidR="00493841" w:rsidRPr="00493841" w:rsidRDefault="00493841" w:rsidP="00493841">
      <w:pPr>
        <w:ind w:firstLine="567"/>
        <w:jc w:val="both"/>
        <w:rPr>
          <w:lang w:val="lt-LT" w:eastAsia="lt-LT"/>
        </w:rPr>
      </w:pPr>
      <w:r w:rsidRPr="00493841">
        <w:rPr>
          <w:lang w:val="lt-LT" w:eastAsia="lt-LT"/>
        </w:rPr>
        <w:t>4.5. inicijuoja siūlymus dėl pirkimo sutarčių pratęsimo, keitimo, nutraukimo ar pirkimo sutartyje numatytų prievolių įvykdymo užtikrinimo būdų taikymo kontrahentui;</w:t>
      </w:r>
    </w:p>
    <w:p w14:paraId="6F0189E2" w14:textId="77777777" w:rsidR="00493841" w:rsidRPr="00493841" w:rsidRDefault="00493841" w:rsidP="00493841">
      <w:pPr>
        <w:ind w:firstLine="567"/>
        <w:jc w:val="both"/>
        <w:rPr>
          <w:lang w:val="lt-LT" w:eastAsia="lt-LT"/>
        </w:rPr>
      </w:pPr>
      <w:r w:rsidRPr="00493841">
        <w:rPr>
          <w:lang w:val="lt-LT" w:eastAsia="lt-LT"/>
        </w:rPr>
        <w:t>4.6. CVP IS pildo Viešųjų pirkimų įstatymo 96 straipsnio 2 dalyje nurodytą sutarties sudarymo bei įvykdytos ar nutrauktos pirkimo sutarties (preliminariosios sutarties) ataskaitą ir teikia ją Viešųjų pirkimų tarnybai.</w:t>
      </w:r>
    </w:p>
    <w:p w14:paraId="2913949F" w14:textId="77777777" w:rsidR="00493841" w:rsidRPr="00493841" w:rsidRDefault="00493841" w:rsidP="00493841">
      <w:pPr>
        <w:ind w:firstLine="567"/>
        <w:jc w:val="both"/>
        <w:rPr>
          <w:lang w:val="lt-LT" w:eastAsia="lt-LT"/>
        </w:rPr>
      </w:pPr>
      <w:r w:rsidRPr="00493841">
        <w:rPr>
          <w:b/>
          <w:lang w:val="lt-LT" w:eastAsia="lt-LT"/>
        </w:rPr>
        <w:t>5.</w:t>
      </w:r>
      <w:r w:rsidRPr="00493841">
        <w:rPr>
          <w:lang w:val="lt-LT" w:eastAsia="lt-LT"/>
        </w:rPr>
        <w:t xml:space="preserve">  </w:t>
      </w:r>
      <w:r w:rsidRPr="00493841">
        <w:rPr>
          <w:b/>
          <w:bCs/>
          <w:lang w:val="lt-LT" w:eastAsia="lt-LT"/>
        </w:rPr>
        <w:t>Asmens, atsakingo už pirkimų planavimą</w:t>
      </w:r>
      <w:r w:rsidRPr="00493841">
        <w:rPr>
          <w:lang w:val="lt-LT" w:eastAsia="lt-LT"/>
        </w:rPr>
        <w:t>, funkcijos:</w:t>
      </w:r>
    </w:p>
    <w:p w14:paraId="6F39526E" w14:textId="77777777" w:rsidR="00493841" w:rsidRPr="00493841" w:rsidRDefault="00493841" w:rsidP="00493841">
      <w:pPr>
        <w:ind w:firstLine="567"/>
        <w:jc w:val="both"/>
        <w:rPr>
          <w:lang w:val="lt-LT" w:eastAsia="lt-LT"/>
        </w:rPr>
      </w:pPr>
      <w:r w:rsidRPr="00493841">
        <w:rPr>
          <w:lang w:val="lt-LT" w:eastAsia="lt-LT"/>
        </w:rPr>
        <w:t>5.1. rengia perkančiosios organizacijos einamųjų biudžetinių metų pirkimų plano suvestinę ir jo pakeitimus;</w:t>
      </w:r>
    </w:p>
    <w:p w14:paraId="051C286C" w14:textId="77777777" w:rsidR="00493841" w:rsidRPr="00493841" w:rsidRDefault="00493841" w:rsidP="00493841">
      <w:pPr>
        <w:ind w:firstLine="567"/>
        <w:jc w:val="both"/>
        <w:rPr>
          <w:lang w:val="lt-LT" w:eastAsia="lt-LT"/>
        </w:rPr>
      </w:pPr>
      <w:r w:rsidRPr="00493841">
        <w:rPr>
          <w:lang w:val="lt-LT" w:eastAsia="lt-LT"/>
        </w:rPr>
        <w:t xml:space="preserve">5.2. mokyklos direktoriui patvirtinus pirkimų plano suvestinę ne vėliau negu iki einamųjų biudžetinių metų kovo 15 d., o patikslinus pirkimų plano suvestinę </w:t>
      </w:r>
      <w:r w:rsidRPr="00493841">
        <w:rPr>
          <w:rFonts w:eastAsia="Calibri"/>
          <w:bCs/>
          <w:lang w:val="lt-LT" w:eastAsia="lt-LT"/>
        </w:rPr>
        <w:t>– ne vėliau kaip per 5 darbo dienas</w:t>
      </w:r>
      <w:r w:rsidRPr="00493841">
        <w:rPr>
          <w:lang w:val="lt-LT" w:eastAsia="lt-LT"/>
        </w:rPr>
        <w:t>, skelbia Viešųjų pirkimų įstatymo 26 straipsnio 1 dalyje nustatyta tvarka CVP IS ir mokyklos tinklalapyje.</w:t>
      </w:r>
      <w:r w:rsidRPr="00493841">
        <w:rPr>
          <w:rFonts w:eastAsia="Calibri"/>
          <w:lang w:val="lt-LT" w:eastAsia="lt-LT"/>
        </w:rPr>
        <w:t xml:space="preserve"> Paskelbtos </w:t>
      </w:r>
      <w:r w:rsidRPr="00493841">
        <w:rPr>
          <w:rFonts w:eastAsia="Calibri"/>
          <w:bCs/>
          <w:lang w:val="lt-LT" w:eastAsia="lt-LT"/>
        </w:rPr>
        <w:t>planuojamų atlikti pirkimų suvestinės</w:t>
      </w:r>
      <w:r w:rsidRPr="00493841">
        <w:rPr>
          <w:rFonts w:eastAsia="Calibri"/>
          <w:lang w:val="lt-LT" w:eastAsia="lt-LT"/>
        </w:rPr>
        <w:t xml:space="preserve"> turinys visur turi būti tapatus;</w:t>
      </w:r>
    </w:p>
    <w:p w14:paraId="24475E6D" w14:textId="77777777" w:rsidR="00493841" w:rsidRPr="00493841" w:rsidRDefault="00493841" w:rsidP="00493841">
      <w:pPr>
        <w:ind w:firstLine="567"/>
        <w:jc w:val="both"/>
        <w:rPr>
          <w:color w:val="FF0000"/>
          <w:lang w:val="lt-LT" w:eastAsia="lt-LT"/>
        </w:rPr>
      </w:pPr>
      <w:r w:rsidRPr="00493841">
        <w:rPr>
          <w:lang w:val="lt-LT" w:eastAsia="lt-LT"/>
        </w:rPr>
        <w:t xml:space="preserve">5.3. CVP IS pildo Viešųjų pirkimų įstatymo 96 straipsnio 2 dalyje 2 punkte nurodytą </w:t>
      </w:r>
      <w:r w:rsidRPr="00493841">
        <w:rPr>
          <w:u w:val="single"/>
          <w:lang w:val="lt-LT" w:eastAsia="lt-LT"/>
        </w:rPr>
        <w:t>visų per kalendorinius metus atliktų pirkimų (At-6)</w:t>
      </w:r>
      <w:r w:rsidRPr="00493841">
        <w:rPr>
          <w:lang w:val="lt-LT" w:eastAsia="lt-LT"/>
        </w:rPr>
        <w:t>, kai pagal preliminariąsias pirkimų sutartis sudaromos pagrindinės sutartys, ir visų per kalendorinius metus atliktų mažos vertės pirkimų ataskaitą ir teikia ją Viešųjų pirkimų tarnybai.</w:t>
      </w:r>
    </w:p>
    <w:p w14:paraId="60FE2EFF" w14:textId="77777777" w:rsidR="00493841" w:rsidRPr="00493841" w:rsidRDefault="00493841" w:rsidP="00493841">
      <w:pPr>
        <w:ind w:firstLine="567"/>
        <w:jc w:val="both"/>
        <w:rPr>
          <w:lang w:val="lt-LT" w:eastAsia="lt-LT"/>
        </w:rPr>
      </w:pPr>
      <w:r w:rsidRPr="00493841">
        <w:rPr>
          <w:b/>
          <w:lang w:val="lt-LT" w:eastAsia="lt-LT"/>
        </w:rPr>
        <w:t>6</w:t>
      </w:r>
      <w:r w:rsidRPr="00493841">
        <w:rPr>
          <w:lang w:val="lt-LT" w:eastAsia="lt-LT"/>
        </w:rPr>
        <w:t xml:space="preserve">. </w:t>
      </w:r>
      <w:r w:rsidRPr="00493841">
        <w:rPr>
          <w:b/>
          <w:lang w:val="lt-LT" w:eastAsia="lt-LT"/>
        </w:rPr>
        <w:t xml:space="preserve">Asmens, </w:t>
      </w:r>
      <w:r w:rsidRPr="00493841">
        <w:rPr>
          <w:b/>
          <w:bCs/>
          <w:lang w:val="lt-LT" w:eastAsia="lt-LT"/>
        </w:rPr>
        <w:t>atsakingo už pirkimų organizavimą ir pirkimų organizavimo priežiūrą,</w:t>
      </w:r>
      <w:r w:rsidRPr="00493841">
        <w:rPr>
          <w:lang w:val="lt-LT" w:eastAsia="lt-LT"/>
        </w:rPr>
        <w:t xml:space="preserve"> funkcijos:</w:t>
      </w:r>
    </w:p>
    <w:p w14:paraId="125DDDB5" w14:textId="77777777" w:rsidR="00493841" w:rsidRPr="00493841" w:rsidRDefault="00493841" w:rsidP="00493841">
      <w:pPr>
        <w:ind w:firstLine="567"/>
        <w:jc w:val="both"/>
        <w:rPr>
          <w:lang w:val="lt-LT" w:eastAsia="lt-LT"/>
        </w:rPr>
      </w:pPr>
      <w:r w:rsidRPr="00493841">
        <w:rPr>
          <w:lang w:val="lt-LT" w:eastAsia="lt-LT"/>
        </w:rPr>
        <w:t>6.1. atlikti nuolatinę teisės aktų, reglamentuojančių pirkimus, ir jų pakeitimų stebėseną;</w:t>
      </w:r>
    </w:p>
    <w:p w14:paraId="360F1FE7" w14:textId="77777777" w:rsidR="00493841" w:rsidRPr="00493841" w:rsidRDefault="00493841" w:rsidP="00493841">
      <w:pPr>
        <w:ind w:firstLine="567"/>
        <w:jc w:val="both"/>
        <w:rPr>
          <w:lang w:val="lt-LT" w:eastAsia="lt-LT"/>
        </w:rPr>
      </w:pPr>
      <w:r w:rsidRPr="00493841">
        <w:rPr>
          <w:lang w:val="lt-LT" w:eastAsia="lt-LT"/>
        </w:rPr>
        <w:t>6.2. tikrinti mokyklos vidaus dokumentus, susijusių su viešaisiais pirkimais ir  esant poreikiui, rengti jų projektus (pakeitimo projektus), derinti juos su mokyklos direktoriumi ir</w:t>
      </w:r>
      <w:r w:rsidRPr="00493841">
        <w:rPr>
          <w:b/>
          <w:bCs/>
          <w:lang w:val="lt-LT" w:eastAsia="lt-LT"/>
        </w:rPr>
        <w:t xml:space="preserve"> </w:t>
      </w:r>
      <w:r w:rsidRPr="00493841">
        <w:rPr>
          <w:lang w:val="lt-LT" w:eastAsia="lt-LT"/>
        </w:rPr>
        <w:t xml:space="preserve"> nustatyta tvarka teikti juos tvirtinti;</w:t>
      </w:r>
    </w:p>
    <w:p w14:paraId="7D47AEC4" w14:textId="77777777" w:rsidR="00493841" w:rsidRPr="00493841" w:rsidRDefault="00493841" w:rsidP="00493841">
      <w:pPr>
        <w:ind w:firstLine="567"/>
        <w:jc w:val="both"/>
        <w:rPr>
          <w:lang w:val="lt-LT" w:eastAsia="lt-LT"/>
        </w:rPr>
      </w:pPr>
      <w:r w:rsidRPr="00493841">
        <w:rPr>
          <w:lang w:val="lt-LT" w:eastAsia="lt-LT"/>
        </w:rPr>
        <w:t>6.3. teikti pastabas ir pasiūlymus dėl pirkimų organizavimo tvarkos tobulinimo;</w:t>
      </w:r>
    </w:p>
    <w:p w14:paraId="42088AD7" w14:textId="77777777" w:rsidR="00493841" w:rsidRPr="00493841" w:rsidRDefault="00493841" w:rsidP="00493841">
      <w:pPr>
        <w:ind w:firstLine="567"/>
        <w:jc w:val="both"/>
        <w:rPr>
          <w:lang w:val="lt-LT" w:eastAsia="lt-LT"/>
        </w:rPr>
      </w:pPr>
      <w:r w:rsidRPr="00493841">
        <w:rPr>
          <w:lang w:val="lt-LT" w:eastAsia="lt-LT"/>
        </w:rPr>
        <w:t>6.4. analizuoti darbuotojų, dalyvaujančių visuose pirkimų proceso etapuose, poreikį ir teikti siūlymus mokyklos direktoriui dėl pirkimų organizatoriaus/iniciatoriaus, Viešojo pirkimo komisijos bei kitų mokyklos pirkimų organizavimo ir vidaus kontrolės sistemoje dalyvaujančių asmenų, skyrimo;</w:t>
      </w:r>
    </w:p>
    <w:p w14:paraId="5CC33AD6" w14:textId="77777777" w:rsidR="00493841" w:rsidRPr="00493841" w:rsidRDefault="00493841" w:rsidP="00493841">
      <w:pPr>
        <w:ind w:firstLine="567"/>
        <w:jc w:val="both"/>
        <w:rPr>
          <w:lang w:val="lt-LT" w:eastAsia="lt-LT"/>
        </w:rPr>
      </w:pPr>
      <w:r w:rsidRPr="00493841">
        <w:rPr>
          <w:lang w:val="lt-LT" w:eastAsia="lt-LT"/>
        </w:rPr>
        <w:t>6.5. tvarkyti Viešųjų pirkimų komisijos protokolų registrą;</w:t>
      </w:r>
    </w:p>
    <w:p w14:paraId="48B510B0" w14:textId="77777777" w:rsidR="00493841" w:rsidRPr="00493841" w:rsidRDefault="00493841" w:rsidP="00493841">
      <w:pPr>
        <w:ind w:firstLine="567"/>
        <w:jc w:val="both"/>
        <w:rPr>
          <w:lang w:val="lt-LT" w:eastAsia="lt-LT"/>
        </w:rPr>
      </w:pPr>
      <w:r w:rsidRPr="00493841">
        <w:rPr>
          <w:lang w:val="lt-LT" w:eastAsia="lt-LT"/>
        </w:rPr>
        <w:t>6.6. tvarkyti Viešųjų pirkimų komisijos vykdomų pirkimų dokumentų registrą;</w:t>
      </w:r>
    </w:p>
    <w:p w14:paraId="654E0DD2" w14:textId="77777777" w:rsidR="00493841" w:rsidRPr="00493841" w:rsidRDefault="00493841" w:rsidP="00493841">
      <w:pPr>
        <w:ind w:firstLine="567"/>
        <w:jc w:val="both"/>
        <w:rPr>
          <w:lang w:val="lt-LT" w:eastAsia="lt-LT"/>
        </w:rPr>
      </w:pPr>
      <w:r w:rsidRPr="00493841">
        <w:rPr>
          <w:lang w:val="lt-LT" w:eastAsia="lt-LT"/>
        </w:rPr>
        <w:t xml:space="preserve">6.7. mokyklos direktoriui patvirtinus naujos Viešųjų pirkimų komisijos sudėtį užtikrina, kad visi naujai sudarytos Viešųjų pirkimų komisijos nariai ir ekspertai, prieš pradėdami darbą Viešųjų pirkimų komisijoje, pasirašytų nešališkumo deklaraciją ir konfidencialumo pasižadėjimą. </w:t>
      </w:r>
    </w:p>
    <w:p w14:paraId="7E7521FA" w14:textId="77777777" w:rsidR="00493841" w:rsidRPr="00493841" w:rsidRDefault="00493841" w:rsidP="00493841">
      <w:pPr>
        <w:ind w:firstLine="567"/>
        <w:jc w:val="both"/>
        <w:rPr>
          <w:lang w:val="lt-LT" w:eastAsia="lt-LT"/>
        </w:rPr>
      </w:pPr>
      <w:r w:rsidRPr="00493841">
        <w:rPr>
          <w:b/>
          <w:lang w:val="lt-LT" w:eastAsia="lt-LT"/>
        </w:rPr>
        <w:t>7.</w:t>
      </w:r>
      <w:r w:rsidRPr="00493841">
        <w:rPr>
          <w:lang w:val="lt-LT" w:eastAsia="lt-LT"/>
        </w:rPr>
        <w:t xml:space="preserve"> </w:t>
      </w:r>
      <w:r w:rsidRPr="00493841">
        <w:rPr>
          <w:b/>
          <w:bCs/>
          <w:lang w:val="lt-LT" w:eastAsia="lt-LT"/>
        </w:rPr>
        <w:t>Pirkimo organizatoriaus</w:t>
      </w:r>
      <w:r w:rsidRPr="00493841">
        <w:rPr>
          <w:lang w:val="lt-LT" w:eastAsia="lt-LT"/>
        </w:rPr>
        <w:t xml:space="preserve"> funkcijos:</w:t>
      </w:r>
    </w:p>
    <w:p w14:paraId="6EA57B37" w14:textId="77777777" w:rsidR="00493841" w:rsidRPr="00493841" w:rsidRDefault="00493841" w:rsidP="00493841">
      <w:pPr>
        <w:ind w:firstLine="567"/>
        <w:jc w:val="both"/>
        <w:rPr>
          <w:b/>
          <w:lang w:val="lt-LT" w:eastAsia="lt-LT"/>
        </w:rPr>
      </w:pPr>
      <w:r w:rsidRPr="00493841">
        <w:rPr>
          <w:b/>
          <w:lang w:val="lt-LT" w:eastAsia="lt-LT"/>
        </w:rPr>
        <w:t xml:space="preserve">7.1. pirkimą atlieka tik tuomet, kai numatomos sudaryti prekių ar paslaugų viešojo pirkimo ir pardavimo sutarties vertė be PVM neviršija 20 tūkst. Eur arba darbų viešojo pirkimo ir  pardavimo sutarties vertė be PVM neviršija 35 tūkst.  Eur; </w:t>
      </w:r>
    </w:p>
    <w:p w14:paraId="5D74CF82" w14:textId="77777777" w:rsidR="00493841" w:rsidRPr="00493841" w:rsidRDefault="00493841" w:rsidP="00493841">
      <w:pPr>
        <w:ind w:firstLine="567"/>
        <w:jc w:val="both"/>
        <w:rPr>
          <w:lang w:val="lt-LT" w:eastAsia="lt-LT"/>
        </w:rPr>
      </w:pPr>
      <w:r w:rsidRPr="00493841">
        <w:rPr>
          <w:lang w:val="lt-LT" w:eastAsia="lt-LT"/>
        </w:rPr>
        <w:lastRenderedPageBreak/>
        <w:t>7.2. organizuoja ir vykdo pirkimų procedūras vadovaujantis Viešųjų pirkimų tarnybos direktoriaus 2017 m. birželio 28 d. įsakymu Nr. 1S-97 patvirtintu mažos vertės pirkimų tvarkos apraše nustatyta tvarka ir  terminais;</w:t>
      </w:r>
    </w:p>
    <w:p w14:paraId="6549A908" w14:textId="77777777" w:rsidR="00493841" w:rsidRPr="00493841" w:rsidRDefault="00493841" w:rsidP="00493841">
      <w:pPr>
        <w:ind w:firstLine="567"/>
        <w:jc w:val="both"/>
        <w:rPr>
          <w:u w:val="single"/>
          <w:lang w:val="lt-LT" w:eastAsia="lt-LT"/>
        </w:rPr>
      </w:pPr>
      <w:r w:rsidRPr="00493841">
        <w:rPr>
          <w:lang w:val="lt-LT" w:eastAsia="lt-LT"/>
        </w:rPr>
        <w:t xml:space="preserve">7.3. </w:t>
      </w:r>
      <w:r w:rsidRPr="00493841">
        <w:rPr>
          <w:u w:val="single"/>
          <w:lang w:val="lt-LT" w:eastAsia="lt-LT"/>
        </w:rPr>
        <w:t xml:space="preserve">pirkimo procedūroms atlikti </w:t>
      </w:r>
      <w:r w:rsidRPr="00493841">
        <w:rPr>
          <w:b/>
          <w:u w:val="single"/>
          <w:lang w:val="lt-LT" w:eastAsia="lt-LT"/>
        </w:rPr>
        <w:t>pildo Paraišką</w:t>
      </w:r>
      <w:r w:rsidRPr="00493841">
        <w:rPr>
          <w:b/>
          <w:lang w:val="lt-LT" w:eastAsia="lt-LT"/>
        </w:rPr>
        <w:t xml:space="preserve"> (1 priedas),</w:t>
      </w:r>
      <w:r w:rsidRPr="00493841">
        <w:rPr>
          <w:lang w:val="lt-LT" w:eastAsia="lt-LT"/>
        </w:rPr>
        <w:t xml:space="preserve"> </w:t>
      </w:r>
      <w:r w:rsidRPr="00493841">
        <w:rPr>
          <w:u w:val="single"/>
          <w:lang w:val="lt-LT" w:eastAsia="lt-LT"/>
        </w:rPr>
        <w:t>o jos kopija pateikiama asmeniui atsakingam už pirkimų planavimą;</w:t>
      </w:r>
    </w:p>
    <w:p w14:paraId="55E68CF1" w14:textId="77777777" w:rsidR="00493841" w:rsidRPr="00493841" w:rsidRDefault="00493841" w:rsidP="00493841">
      <w:pPr>
        <w:ind w:firstLine="567"/>
        <w:jc w:val="both"/>
        <w:rPr>
          <w:lang w:val="lt-LT" w:eastAsia="lt-LT"/>
        </w:rPr>
      </w:pPr>
      <w:r w:rsidRPr="00493841">
        <w:rPr>
          <w:lang w:val="lt-LT" w:eastAsia="lt-LT"/>
        </w:rPr>
        <w:t>7.4. kartu su Paraiška pateikiama ir kita informacija apie pirkimui nustatomus specialiuosius  tiekėjų kvalifikacijos reikalavimus, reikalingus planus, brėžinius ir projektus, specifikacijas;</w:t>
      </w:r>
    </w:p>
    <w:p w14:paraId="08B9EF1E" w14:textId="77777777" w:rsidR="00493841" w:rsidRPr="00493841" w:rsidRDefault="00493841" w:rsidP="00493841">
      <w:pPr>
        <w:ind w:firstLine="567"/>
        <w:jc w:val="both"/>
        <w:rPr>
          <w:lang w:val="lt-LT" w:eastAsia="lt-LT"/>
        </w:rPr>
      </w:pPr>
      <w:r w:rsidRPr="00493841">
        <w:rPr>
          <w:lang w:val="lt-LT" w:eastAsia="lt-LT"/>
        </w:rPr>
        <w:t>7.5. užpildyta Paraiška teikiama tvirtinti mokyklos direktoriui;</w:t>
      </w:r>
    </w:p>
    <w:p w14:paraId="60170526" w14:textId="77777777" w:rsidR="00493841" w:rsidRPr="00493841" w:rsidRDefault="00493841" w:rsidP="00493841">
      <w:pPr>
        <w:ind w:firstLine="567"/>
        <w:jc w:val="both"/>
        <w:rPr>
          <w:u w:val="single"/>
          <w:lang w:val="lt-LT" w:eastAsia="lt-LT"/>
        </w:rPr>
      </w:pPr>
      <w:r w:rsidRPr="00493841">
        <w:rPr>
          <w:lang w:val="lt-LT" w:eastAsia="lt-LT"/>
        </w:rPr>
        <w:t xml:space="preserve">7.6. </w:t>
      </w:r>
      <w:r w:rsidRPr="00493841">
        <w:rPr>
          <w:u w:val="single"/>
          <w:lang w:val="lt-LT" w:eastAsia="lt-LT"/>
        </w:rPr>
        <w:t>perkančiosios organizacijos vadovo nustatytais mažos vertės pirkimo atvejais pildo mažos vertės pirkimo pažymą (2 priedas) ir sprendimo priėmimui teikia ją tvirtinti mokyklos direktoriui;</w:t>
      </w:r>
    </w:p>
    <w:p w14:paraId="6E2D65EF" w14:textId="77777777" w:rsidR="00493841" w:rsidRPr="00493841" w:rsidRDefault="00493841" w:rsidP="00493841">
      <w:pPr>
        <w:ind w:firstLine="567"/>
        <w:jc w:val="both"/>
        <w:rPr>
          <w:lang w:val="lt-LT" w:eastAsia="lt-LT"/>
        </w:rPr>
      </w:pPr>
      <w:r w:rsidRPr="00493841">
        <w:rPr>
          <w:lang w:val="lt-LT" w:eastAsia="lt-LT"/>
        </w:rPr>
        <w:t>7.7. rengti pirkimo dokumentus;</w:t>
      </w:r>
    </w:p>
    <w:p w14:paraId="5EAC6793" w14:textId="77777777" w:rsidR="00493841" w:rsidRPr="00493841" w:rsidRDefault="00493841" w:rsidP="00493841">
      <w:pPr>
        <w:ind w:firstLine="567"/>
        <w:jc w:val="both"/>
        <w:rPr>
          <w:lang w:val="lt-LT" w:eastAsia="lt-LT"/>
        </w:rPr>
      </w:pPr>
      <w:r w:rsidRPr="00493841">
        <w:rPr>
          <w:lang w:val="lt-LT" w:eastAsia="lt-LT"/>
        </w:rPr>
        <w:t>7.8.  tvarkyti ir archyvuoti vykdomų viešųjų pirkimų dokumentaciją.</w:t>
      </w:r>
    </w:p>
    <w:p w14:paraId="170E6605" w14:textId="77777777" w:rsidR="00493841" w:rsidRPr="00493841" w:rsidRDefault="00493841" w:rsidP="00493841">
      <w:pPr>
        <w:ind w:firstLine="567"/>
        <w:jc w:val="both"/>
        <w:rPr>
          <w:lang w:val="lt-LT" w:eastAsia="lt-LT"/>
        </w:rPr>
      </w:pPr>
      <w:r w:rsidRPr="00493841">
        <w:rPr>
          <w:b/>
          <w:lang w:val="lt-LT" w:eastAsia="lt-LT"/>
        </w:rPr>
        <w:t>8.</w:t>
      </w:r>
      <w:r w:rsidRPr="00493841">
        <w:rPr>
          <w:lang w:val="lt-LT" w:eastAsia="lt-LT"/>
        </w:rPr>
        <w:t xml:space="preserve"> </w:t>
      </w:r>
      <w:r w:rsidRPr="00493841">
        <w:rPr>
          <w:b/>
          <w:bCs/>
          <w:lang w:val="lt-LT" w:eastAsia="lt-LT"/>
        </w:rPr>
        <w:t>Viešųjų pirkimų komisijos</w:t>
      </w:r>
      <w:r w:rsidRPr="00493841">
        <w:rPr>
          <w:lang w:val="lt-LT" w:eastAsia="lt-LT"/>
        </w:rPr>
        <w:t xml:space="preserve"> funkcijos nustatytos Viešųjų pirkimų komisijos darbo reglamente. </w:t>
      </w:r>
    </w:p>
    <w:p w14:paraId="1E6C8BB6" w14:textId="77777777" w:rsidR="00493841" w:rsidRPr="00493841" w:rsidRDefault="00493841" w:rsidP="00493841">
      <w:pPr>
        <w:ind w:firstLine="567"/>
        <w:jc w:val="both"/>
        <w:outlineLvl w:val="0"/>
        <w:rPr>
          <w:b/>
          <w:lang w:val="lt-LT" w:eastAsia="lt-LT"/>
        </w:rPr>
      </w:pPr>
      <w:r w:rsidRPr="00493841">
        <w:rPr>
          <w:b/>
          <w:lang w:val="lt-LT" w:eastAsia="lt-LT"/>
        </w:rPr>
        <w:t xml:space="preserve">8.1. </w:t>
      </w:r>
      <w:r w:rsidRPr="00493841">
        <w:rPr>
          <w:b/>
          <w:u w:val="single"/>
          <w:lang w:val="lt-LT" w:eastAsia="lt-LT"/>
        </w:rPr>
        <w:t xml:space="preserve">Komisija pirkimą atlieka, kai prekių ar paslaugų viešojo pirkimo ir pardavimo sutarties vertė be PVM yra didesnė nei </w:t>
      </w:r>
      <w:r w:rsidRPr="00493841">
        <w:rPr>
          <w:b/>
          <w:lang w:val="lt-LT" w:eastAsia="lt-LT"/>
        </w:rPr>
        <w:t xml:space="preserve">20 tūkst. Eur </w:t>
      </w:r>
      <w:r w:rsidRPr="00493841">
        <w:rPr>
          <w:b/>
          <w:u w:val="single"/>
          <w:lang w:val="lt-LT" w:eastAsia="lt-LT"/>
        </w:rPr>
        <w:t xml:space="preserve">arba darbų viešojo pirkimo ir pardavimo sutarties vertė be PVM yra didesnė kaip </w:t>
      </w:r>
      <w:r w:rsidRPr="00493841">
        <w:rPr>
          <w:b/>
          <w:lang w:val="lt-LT" w:eastAsia="lt-LT"/>
        </w:rPr>
        <w:t>35 tūkst. Eur;</w:t>
      </w:r>
    </w:p>
    <w:p w14:paraId="453879F1" w14:textId="77777777" w:rsidR="00493841" w:rsidRPr="00493841" w:rsidRDefault="00493841" w:rsidP="00493841">
      <w:pPr>
        <w:ind w:firstLine="567"/>
        <w:jc w:val="both"/>
        <w:rPr>
          <w:lang w:val="lt-LT" w:eastAsia="lt-LT"/>
        </w:rPr>
      </w:pPr>
      <w:r w:rsidRPr="00493841">
        <w:rPr>
          <w:lang w:val="lt-LT" w:eastAsia="lt-LT"/>
        </w:rPr>
        <w:t xml:space="preserve">8.2. Siekiant sukurti efektyvią pirkimų organizavimo ir  vidaus kontrolės sistemą, nustatyta, kad Viešųjų pirkimų komisija, be kitų jai nustatytų funkcijų: </w:t>
      </w:r>
    </w:p>
    <w:p w14:paraId="22AAEE91" w14:textId="77777777" w:rsidR="00493841" w:rsidRPr="00493841" w:rsidRDefault="00493841" w:rsidP="00493841">
      <w:pPr>
        <w:ind w:firstLine="567"/>
        <w:jc w:val="both"/>
        <w:rPr>
          <w:lang w:val="lt-LT" w:eastAsia="lt-LT"/>
        </w:rPr>
      </w:pPr>
      <w:r w:rsidRPr="00493841">
        <w:rPr>
          <w:lang w:val="lt-LT" w:eastAsia="lt-LT"/>
        </w:rPr>
        <w:t xml:space="preserve">8.2.1. rengia pirkimo dokumentų konkursines sąlygas pagal mokyklos direktoriaus patvirtintą Paraišką bei pirkimo organizatoriaus/iniciatoriaus parengtus specialiuosius kvalifikacinius ir kt. reikalavimus; </w:t>
      </w:r>
    </w:p>
    <w:p w14:paraId="128EE641" w14:textId="77777777" w:rsidR="00493841" w:rsidRPr="00493841" w:rsidRDefault="00493841" w:rsidP="00493841">
      <w:pPr>
        <w:ind w:firstLine="567"/>
        <w:jc w:val="both"/>
        <w:rPr>
          <w:lang w:val="lt-LT" w:eastAsia="lt-LT"/>
        </w:rPr>
      </w:pPr>
      <w:r w:rsidRPr="00493841">
        <w:rPr>
          <w:b/>
          <w:lang w:val="lt-LT" w:eastAsia="lt-LT"/>
        </w:rPr>
        <w:t>9.</w:t>
      </w:r>
      <w:r w:rsidRPr="00493841">
        <w:rPr>
          <w:lang w:val="lt-LT" w:eastAsia="lt-LT"/>
        </w:rPr>
        <w:t xml:space="preserve">  </w:t>
      </w:r>
      <w:r w:rsidRPr="00493841">
        <w:rPr>
          <w:b/>
          <w:bCs/>
          <w:lang w:val="lt-LT" w:eastAsia="lt-LT"/>
        </w:rPr>
        <w:t xml:space="preserve">Prevencinio pirkimų patikrinimo ir tiekėjų pateiktų pretenzijų nagrinėjimo komisijos </w:t>
      </w:r>
      <w:r w:rsidRPr="00493841">
        <w:rPr>
          <w:lang w:val="lt-LT" w:eastAsia="lt-LT"/>
        </w:rPr>
        <w:t>(mokyklos direktoriaus  sudaryta komisija) funkcijos</w:t>
      </w:r>
      <w:r w:rsidRPr="00493841">
        <w:rPr>
          <w:b/>
          <w:lang w:val="lt-LT" w:eastAsia="lt-LT"/>
        </w:rPr>
        <w:t>:</w:t>
      </w:r>
      <w:r w:rsidRPr="00493841">
        <w:rPr>
          <w:lang w:val="lt-LT" w:eastAsia="lt-LT"/>
        </w:rPr>
        <w:t xml:space="preserve"> </w:t>
      </w:r>
    </w:p>
    <w:p w14:paraId="0F23FA39" w14:textId="77777777" w:rsidR="00493841" w:rsidRPr="00493841" w:rsidRDefault="00493841" w:rsidP="00493841">
      <w:pPr>
        <w:ind w:firstLine="567"/>
        <w:jc w:val="both"/>
        <w:rPr>
          <w:lang w:val="lt-LT" w:eastAsia="lt-LT"/>
        </w:rPr>
      </w:pPr>
      <w:r w:rsidRPr="00493841">
        <w:rPr>
          <w:lang w:val="lt-LT" w:eastAsia="lt-LT"/>
        </w:rPr>
        <w:t>9.1. stebėtojo teisėmis (be balso teisės) gali dalyvauti Viešųjų pirkimų komisijos posėdžiuose;</w:t>
      </w:r>
    </w:p>
    <w:p w14:paraId="72430F6E" w14:textId="77777777" w:rsidR="00493841" w:rsidRPr="00493841" w:rsidRDefault="00493841" w:rsidP="00493841">
      <w:pPr>
        <w:ind w:firstLine="567"/>
        <w:jc w:val="both"/>
        <w:rPr>
          <w:lang w:val="lt-LT" w:eastAsia="lt-LT"/>
        </w:rPr>
      </w:pPr>
      <w:r w:rsidRPr="00493841">
        <w:rPr>
          <w:lang w:val="lt-LT" w:eastAsia="lt-LT"/>
        </w:rPr>
        <w:t>9.2. mokyklos vadovo prašymu analizuoja informaciją apie vykdomus pirkimus, atlieka galimų rizikos veiksnių vertinimą;</w:t>
      </w:r>
    </w:p>
    <w:p w14:paraId="11B3EE0B" w14:textId="77777777" w:rsidR="00493841" w:rsidRPr="00493841" w:rsidRDefault="00493841" w:rsidP="00493841">
      <w:pPr>
        <w:ind w:firstLine="567"/>
        <w:jc w:val="both"/>
        <w:rPr>
          <w:lang w:val="lt-LT" w:eastAsia="lt-LT"/>
        </w:rPr>
      </w:pPr>
      <w:r w:rsidRPr="00493841">
        <w:rPr>
          <w:lang w:val="lt-LT" w:eastAsia="lt-LT"/>
        </w:rPr>
        <w:t>9.3. atsižvelgdama į atlikto galimų rizikos veiksnių ir mokyklos vykdomų pirkimų vertinimo rezultatus prevenciniam patikrinimui pasirenka ir suderina su mokyklos direktoriumi rizikingiausius nepasibaigusius pirkimus arba atskirus jų etapus, informuoja apie tai Viešųjų pirkimų komisiją (</w:t>
      </w:r>
      <w:proofErr w:type="spellStart"/>
      <w:r w:rsidRPr="00493841">
        <w:rPr>
          <w:lang w:val="lt-LT" w:eastAsia="lt-LT"/>
        </w:rPr>
        <w:t>as</w:t>
      </w:r>
      <w:proofErr w:type="spellEnd"/>
      <w:r w:rsidRPr="00493841">
        <w:rPr>
          <w:lang w:val="lt-LT" w:eastAsia="lt-LT"/>
        </w:rPr>
        <w:t>), įvertina šių pirkimų procedūras;</w:t>
      </w:r>
    </w:p>
    <w:p w14:paraId="3EBFD1DF" w14:textId="77777777" w:rsidR="00493841" w:rsidRPr="00493841" w:rsidRDefault="00493841" w:rsidP="00493841">
      <w:pPr>
        <w:ind w:firstLine="567"/>
        <w:jc w:val="both"/>
        <w:rPr>
          <w:lang w:val="lt-LT" w:eastAsia="lt-LT"/>
        </w:rPr>
      </w:pPr>
      <w:r w:rsidRPr="00493841">
        <w:rPr>
          <w:lang w:val="lt-LT" w:eastAsia="lt-LT"/>
        </w:rPr>
        <w:t>9.4. mokyklos direktoriaus prašymu pateikia savo nuomonę dėl konkretaus pirkimo procedūrų teisėtumo, teikia informaciją apie pirkimų veiklą ir pastebėtus jos trūkumus;</w:t>
      </w:r>
    </w:p>
    <w:p w14:paraId="5FE3227D" w14:textId="77777777" w:rsidR="00493841" w:rsidRPr="00493841" w:rsidRDefault="00493841" w:rsidP="00493841">
      <w:pPr>
        <w:ind w:firstLine="567"/>
        <w:jc w:val="both"/>
        <w:rPr>
          <w:lang w:val="lt-LT" w:eastAsia="lt-LT"/>
        </w:rPr>
      </w:pPr>
      <w:r w:rsidRPr="00493841">
        <w:rPr>
          <w:lang w:val="lt-LT" w:eastAsia="lt-LT"/>
        </w:rPr>
        <w:t xml:space="preserve">9.5. teikia vadovui siūlymus, kaip tobulinti mokyklos vykdomas pirkimų procedūras; </w:t>
      </w:r>
    </w:p>
    <w:p w14:paraId="27AF0461" w14:textId="77777777" w:rsidR="00493841" w:rsidRPr="00493841" w:rsidRDefault="00493841" w:rsidP="00493841">
      <w:pPr>
        <w:ind w:firstLine="567"/>
        <w:jc w:val="both"/>
        <w:rPr>
          <w:lang w:val="lt-LT" w:eastAsia="lt-LT"/>
        </w:rPr>
      </w:pPr>
      <w:r w:rsidRPr="00493841">
        <w:rPr>
          <w:lang w:val="lt-LT" w:eastAsia="lt-LT"/>
        </w:rPr>
        <w:t>9.6. teikia siūlymus vadovui dėl pirkimų organizavimo ir vidaus kontrolės procedūrų nustatymo;</w:t>
      </w:r>
    </w:p>
    <w:p w14:paraId="0047D775" w14:textId="77777777" w:rsidR="00493841" w:rsidRPr="00493841" w:rsidRDefault="00493841" w:rsidP="00493841">
      <w:pPr>
        <w:ind w:firstLine="567"/>
        <w:jc w:val="both"/>
        <w:rPr>
          <w:lang w:val="lt-LT" w:eastAsia="lt-LT"/>
        </w:rPr>
      </w:pPr>
      <w:r w:rsidRPr="00493841">
        <w:rPr>
          <w:lang w:val="lt-LT" w:eastAsia="lt-LT"/>
        </w:rPr>
        <w:t>9.7.</w:t>
      </w:r>
      <w:r w:rsidRPr="00493841">
        <w:rPr>
          <w:b/>
          <w:lang w:val="lt-LT" w:eastAsia="lt-LT"/>
        </w:rPr>
        <w:t xml:space="preserve"> </w:t>
      </w:r>
      <w:r w:rsidRPr="00493841">
        <w:rPr>
          <w:lang w:val="lt-LT" w:eastAsia="lt-LT"/>
        </w:rPr>
        <w:t>nagrinėja ir teikia argumentuotus atsakymus į tiekėjų besikartojančias tais pačiais klausimais pateiktas pretenzijas.</w:t>
      </w:r>
    </w:p>
    <w:p w14:paraId="5F214B4A" w14:textId="77777777" w:rsidR="00493841" w:rsidRPr="00493841" w:rsidRDefault="00493841" w:rsidP="00493841">
      <w:pPr>
        <w:ind w:firstLine="567"/>
        <w:jc w:val="both"/>
        <w:rPr>
          <w:lang w:val="lt-LT" w:eastAsia="lt-LT"/>
        </w:rPr>
      </w:pPr>
      <w:r w:rsidRPr="00493841">
        <w:rPr>
          <w:b/>
          <w:lang w:val="lt-LT" w:eastAsia="lt-LT"/>
        </w:rPr>
        <w:t>10.</w:t>
      </w:r>
      <w:r w:rsidRPr="00493841">
        <w:rPr>
          <w:lang w:val="lt-LT" w:eastAsia="lt-LT"/>
        </w:rPr>
        <w:t xml:space="preserve"> </w:t>
      </w:r>
      <w:r w:rsidRPr="00493841">
        <w:rPr>
          <w:b/>
          <w:bCs/>
          <w:lang w:val="lt-LT" w:eastAsia="lt-LT"/>
        </w:rPr>
        <w:t>Administratoriaus</w:t>
      </w:r>
      <w:r w:rsidRPr="00493841">
        <w:rPr>
          <w:lang w:val="lt-LT" w:eastAsia="lt-LT"/>
        </w:rPr>
        <w:t xml:space="preserve"> funkcijos:</w:t>
      </w:r>
    </w:p>
    <w:p w14:paraId="1B524109" w14:textId="77777777" w:rsidR="00493841" w:rsidRPr="00493841" w:rsidRDefault="00493841" w:rsidP="00493841">
      <w:pPr>
        <w:ind w:firstLine="567"/>
        <w:jc w:val="both"/>
        <w:rPr>
          <w:lang w:val="lt-LT" w:eastAsia="lt-LT"/>
        </w:rPr>
      </w:pPr>
      <w:r w:rsidRPr="00493841">
        <w:rPr>
          <w:lang w:val="lt-LT" w:eastAsia="lt-LT"/>
        </w:rPr>
        <w:t xml:space="preserve">10.1. atsako už duomenų apie perkančiąją organizaciją aktualumą ir teisingumą, atlieka mokyklos darbuotojams suteiktų teisių administravimą; </w:t>
      </w:r>
    </w:p>
    <w:p w14:paraId="3D95AE64" w14:textId="77777777" w:rsidR="00493841" w:rsidRPr="00493841" w:rsidRDefault="00493841" w:rsidP="00493841">
      <w:pPr>
        <w:ind w:firstLine="567"/>
        <w:jc w:val="both"/>
        <w:rPr>
          <w:lang w:val="lt-LT" w:eastAsia="lt-LT"/>
        </w:rPr>
      </w:pPr>
      <w:r w:rsidRPr="00493841">
        <w:rPr>
          <w:lang w:val="lt-LT" w:eastAsia="lt-LT"/>
        </w:rPr>
        <w:t>10.2. sukuria ir registruoja organizacijos naudotojus, kuria naudotojų grupes CVP IS priemonėmis vykdomiems pirkimams, suteikia jiems įgaliojimus ir įgaliojimų ribas dėl prieigų prie duomenų;</w:t>
      </w:r>
    </w:p>
    <w:p w14:paraId="32500E0B" w14:textId="77777777" w:rsidR="00493841" w:rsidRPr="00493841" w:rsidRDefault="00493841" w:rsidP="00493841">
      <w:pPr>
        <w:ind w:firstLine="567"/>
        <w:jc w:val="both"/>
        <w:rPr>
          <w:lang w:val="lt-LT" w:eastAsia="lt-LT"/>
        </w:rPr>
      </w:pPr>
      <w:r w:rsidRPr="00493841">
        <w:rPr>
          <w:lang w:val="lt-LT" w:eastAsia="lt-LT"/>
        </w:rPr>
        <w:t>10.3. CVP IS pašalina esamus naudotojus arba apriboja jų teises ir prieigą prie CVP IS;</w:t>
      </w:r>
    </w:p>
    <w:p w14:paraId="44377C0F" w14:textId="77777777" w:rsidR="00493841" w:rsidRPr="00493841" w:rsidRDefault="00493841" w:rsidP="00493841">
      <w:pPr>
        <w:ind w:firstLine="567"/>
        <w:jc w:val="both"/>
        <w:rPr>
          <w:bCs/>
          <w:lang w:val="lt-LT" w:eastAsia="lt-LT"/>
        </w:rPr>
      </w:pPr>
      <w:r w:rsidRPr="00493841">
        <w:rPr>
          <w:b/>
          <w:bCs/>
          <w:lang w:val="lt-LT" w:eastAsia="lt-LT"/>
        </w:rPr>
        <w:t xml:space="preserve">11. Asmens, atsakingo už pirkimo sutarčių registro tvarkymą, </w:t>
      </w:r>
      <w:r w:rsidRPr="00493841">
        <w:rPr>
          <w:bCs/>
          <w:lang w:val="lt-LT" w:eastAsia="lt-LT"/>
        </w:rPr>
        <w:t>funkcijos:</w:t>
      </w:r>
    </w:p>
    <w:p w14:paraId="1F9F30E8" w14:textId="77777777" w:rsidR="00493841" w:rsidRPr="00493841" w:rsidRDefault="00493841" w:rsidP="00493841">
      <w:pPr>
        <w:ind w:firstLine="567"/>
        <w:jc w:val="both"/>
        <w:rPr>
          <w:bCs/>
          <w:lang w:val="lt-LT" w:eastAsia="lt-LT"/>
        </w:rPr>
      </w:pPr>
      <w:r w:rsidRPr="00493841">
        <w:rPr>
          <w:bCs/>
          <w:lang w:val="lt-LT" w:eastAsia="lt-LT"/>
        </w:rPr>
        <w:t>11.1. veda visų pirkimo sutarčių registrą.</w:t>
      </w:r>
    </w:p>
    <w:p w14:paraId="3923E583" w14:textId="77777777" w:rsidR="00493841" w:rsidRPr="00493841" w:rsidRDefault="00493841" w:rsidP="00493841">
      <w:pPr>
        <w:ind w:firstLine="567"/>
        <w:jc w:val="both"/>
        <w:rPr>
          <w:lang w:val="lt-LT" w:eastAsia="lt-LT"/>
        </w:rPr>
      </w:pPr>
      <w:r w:rsidRPr="00493841">
        <w:rPr>
          <w:b/>
          <w:bCs/>
          <w:lang w:val="lt-LT" w:eastAsia="lt-LT"/>
        </w:rPr>
        <w:t>12. Asmens, atsakingo už pirkimų vykdymą naudojantis CPO elektroniniu katalogu,</w:t>
      </w:r>
      <w:r w:rsidRPr="00493841">
        <w:rPr>
          <w:lang w:val="lt-LT" w:eastAsia="lt-LT"/>
        </w:rPr>
        <w:t xml:space="preserve"> funkcijos:</w:t>
      </w:r>
    </w:p>
    <w:p w14:paraId="31289308" w14:textId="77777777" w:rsidR="00493841" w:rsidRPr="00493841" w:rsidRDefault="00493841" w:rsidP="00493841">
      <w:pPr>
        <w:ind w:firstLine="567"/>
        <w:jc w:val="both"/>
        <w:rPr>
          <w:lang w:val="lt-LT" w:eastAsia="lt-LT"/>
        </w:rPr>
      </w:pPr>
      <w:r w:rsidRPr="00493841">
        <w:rPr>
          <w:lang w:val="lt-LT" w:eastAsia="lt-LT"/>
        </w:rPr>
        <w:t>12.1. tiesiogiai vykdo prekių, paslaugų ar darbų pirkimus naudojantis CPO elektroniniu katalogu.</w:t>
      </w:r>
    </w:p>
    <w:p w14:paraId="7C9D5579" w14:textId="77777777" w:rsidR="00493841" w:rsidRPr="00493841" w:rsidRDefault="00493841" w:rsidP="00493841">
      <w:pPr>
        <w:jc w:val="center"/>
        <w:rPr>
          <w:b/>
          <w:bCs/>
          <w:lang w:val="lt-LT" w:eastAsia="lt-LT"/>
        </w:rPr>
      </w:pPr>
      <w:r w:rsidRPr="00493841">
        <w:rPr>
          <w:b/>
          <w:bCs/>
          <w:lang w:val="lt-LT" w:eastAsia="lt-LT"/>
        </w:rPr>
        <w:lastRenderedPageBreak/>
        <w:t>III SKYRIUS</w:t>
      </w:r>
    </w:p>
    <w:p w14:paraId="3AE4EC4F" w14:textId="77777777" w:rsidR="00493841" w:rsidRPr="00493841" w:rsidRDefault="00493841" w:rsidP="00493841">
      <w:pPr>
        <w:jc w:val="center"/>
        <w:rPr>
          <w:b/>
          <w:bCs/>
          <w:lang w:val="lt-LT" w:eastAsia="lt-LT"/>
        </w:rPr>
      </w:pPr>
      <w:r w:rsidRPr="00493841">
        <w:rPr>
          <w:b/>
          <w:bCs/>
          <w:lang w:val="lt-LT" w:eastAsia="lt-LT"/>
        </w:rPr>
        <w:t>VIEŠŲJŲ PIRKIMŲ ORGANIZAVIMO IR VIDAUS KONTROLĖS VYKDYMO PROCEDŪROS PAGAL ETAPUS</w:t>
      </w:r>
    </w:p>
    <w:p w14:paraId="7B4A5528" w14:textId="77777777" w:rsidR="00493841" w:rsidRPr="00493841" w:rsidRDefault="00493841" w:rsidP="00493841">
      <w:pPr>
        <w:ind w:firstLine="567"/>
        <w:jc w:val="center"/>
        <w:rPr>
          <w:lang w:val="lt-LT" w:eastAsia="lt-LT"/>
        </w:rPr>
      </w:pPr>
    </w:p>
    <w:p w14:paraId="6DB1E427" w14:textId="77777777" w:rsidR="00493841" w:rsidRPr="00493841" w:rsidRDefault="00493841" w:rsidP="00493841">
      <w:pPr>
        <w:ind w:firstLine="567"/>
        <w:jc w:val="both"/>
        <w:rPr>
          <w:lang w:val="lt-LT" w:eastAsia="lt-LT"/>
        </w:rPr>
      </w:pPr>
      <w:r w:rsidRPr="00493841">
        <w:rPr>
          <w:lang w:val="lt-LT" w:eastAsia="lt-LT"/>
        </w:rPr>
        <w:t xml:space="preserve">13. Raseinių Viktoro Petkaus  pagrindinės mokyklos viešųjų pirkimų organizavimo ir vidaus kontrolės vykdymo priemonės ir procedūros, apimančios visus su pirkimais susijusių procesų etapus nuo pirkimų poreikio formavimo iki pirkimo rezultato įvertinimo. </w:t>
      </w:r>
    </w:p>
    <w:p w14:paraId="5C8A997D" w14:textId="77777777" w:rsidR="00493841" w:rsidRPr="00493841" w:rsidRDefault="00493841" w:rsidP="00493841">
      <w:pPr>
        <w:ind w:firstLine="567"/>
        <w:jc w:val="both"/>
        <w:rPr>
          <w:lang w:val="lt-LT" w:eastAsia="lt-LT"/>
        </w:rPr>
      </w:pPr>
      <w:r w:rsidRPr="00493841">
        <w:rPr>
          <w:b/>
          <w:bCs/>
          <w:i/>
          <w:iCs/>
          <w:lang w:val="lt-LT" w:eastAsia="lt-LT"/>
        </w:rPr>
        <w:t xml:space="preserve">Prekių, paslaugų ir (ar) darbų poreikio formavimo etapas </w:t>
      </w:r>
    </w:p>
    <w:p w14:paraId="4C2F2AD9" w14:textId="77777777" w:rsidR="00493841" w:rsidRPr="00493841" w:rsidRDefault="00493841" w:rsidP="00493841">
      <w:pPr>
        <w:ind w:firstLine="567"/>
        <w:jc w:val="both"/>
        <w:rPr>
          <w:lang w:val="lt-LT" w:eastAsia="lt-LT"/>
        </w:rPr>
      </w:pPr>
      <w:r w:rsidRPr="00493841">
        <w:rPr>
          <w:b/>
          <w:lang w:val="lt-LT" w:eastAsia="lt-LT"/>
        </w:rPr>
        <w:t>14.</w:t>
      </w:r>
      <w:r w:rsidRPr="00493841">
        <w:rPr>
          <w:b/>
          <w:bCs/>
          <w:lang w:val="lt-LT" w:eastAsia="lt-LT"/>
        </w:rPr>
        <w:t xml:space="preserve"> </w:t>
      </w:r>
      <w:r w:rsidRPr="00493841">
        <w:rPr>
          <w:bCs/>
          <w:lang w:val="lt-LT" w:eastAsia="lt-LT"/>
        </w:rPr>
        <w:t xml:space="preserve">Mokyklos </w:t>
      </w:r>
      <w:r w:rsidRPr="00493841">
        <w:rPr>
          <w:lang w:val="lt-LT" w:eastAsia="lt-LT"/>
        </w:rPr>
        <w:t xml:space="preserve">reikmėms reikalingų pirkti prekių, paslaugų ar darbų poreikį formuoja mokyklos direktoriaus paskirti pirkimų iniciatoriai/organizatoriai. Kiekvienas pirkimų iniciatorius/organizatorius kiekvienų biudžetinių metų pabaigoje ar einamųjų metų pradžioje raštu ir elektroniniu paštu pateikia asmeniui, atsakingam už pirkimų planavimą, pirkimų sąrašą ateinantiems biudžetiniams metams. </w:t>
      </w:r>
    </w:p>
    <w:p w14:paraId="488BA9E3" w14:textId="77777777" w:rsidR="00493841" w:rsidRPr="00493841" w:rsidRDefault="00493841" w:rsidP="00493841">
      <w:pPr>
        <w:ind w:firstLine="567"/>
        <w:jc w:val="both"/>
        <w:rPr>
          <w:b/>
          <w:lang w:val="lt-LT" w:eastAsia="lt-LT"/>
        </w:rPr>
      </w:pPr>
      <w:r w:rsidRPr="00493841">
        <w:rPr>
          <w:b/>
          <w:lang w:val="lt-LT" w:eastAsia="lt-LT"/>
        </w:rPr>
        <w:t>15. Pirkimų iniciatorius, rengdamas pirkimų sąrašą, turi:</w:t>
      </w:r>
    </w:p>
    <w:p w14:paraId="31014840" w14:textId="77777777" w:rsidR="00493841" w:rsidRPr="00493841" w:rsidRDefault="00493841" w:rsidP="00493841">
      <w:pPr>
        <w:ind w:firstLine="567"/>
        <w:jc w:val="both"/>
        <w:rPr>
          <w:lang w:val="lt-LT" w:eastAsia="lt-LT"/>
        </w:rPr>
      </w:pPr>
      <w:r w:rsidRPr="00493841">
        <w:rPr>
          <w:lang w:val="lt-LT" w:eastAsia="lt-LT"/>
        </w:rPr>
        <w:t xml:space="preserve">15.1. atlikti rinkos tyrimą numatomai pirkimo vertei nustatyti bei galimybei supaprastintą pirkimą atlikti iš Viešųjų pirkimų įstatymo 23 straipsnyje nurodytų įstaigų ir įmonių; </w:t>
      </w:r>
    </w:p>
    <w:p w14:paraId="193D907A" w14:textId="77777777" w:rsidR="00493841" w:rsidRPr="00493841" w:rsidRDefault="00493841" w:rsidP="00493841">
      <w:pPr>
        <w:ind w:firstLine="567"/>
        <w:jc w:val="both"/>
        <w:rPr>
          <w:lang w:val="lt-LT" w:eastAsia="lt-LT"/>
        </w:rPr>
      </w:pPr>
      <w:r w:rsidRPr="00493841">
        <w:rPr>
          <w:lang w:val="lt-LT" w:eastAsia="lt-LT"/>
        </w:rPr>
        <w:t>15.2. įvertinti galimybę prekes, paslaugas ir darbus įsigyti naudojantis CPO elektroniniu katalogu ir pirkimų paraiškoje nurodyti pirkimo galimybę naudojantis CPO elektroniniu katalogu;</w:t>
      </w:r>
    </w:p>
    <w:p w14:paraId="69DC47E6" w14:textId="77777777" w:rsidR="00493841" w:rsidRPr="00493841" w:rsidRDefault="00493841" w:rsidP="00493841">
      <w:pPr>
        <w:ind w:firstLine="567"/>
        <w:jc w:val="both"/>
        <w:rPr>
          <w:lang w:val="lt-LT" w:eastAsia="lt-LT"/>
        </w:rPr>
      </w:pPr>
      <w:r w:rsidRPr="00493841">
        <w:rPr>
          <w:lang w:val="lt-LT" w:eastAsia="lt-LT"/>
        </w:rPr>
        <w:t>15.3. įvertinti galimybę suteikti įgaliojimus atlikti pirkimo procedūras iki pirkimo sutarties sudarymo kitai perkančiajai organizacijai ir nurodyti tai pagrindžiant pirkimus;</w:t>
      </w:r>
    </w:p>
    <w:p w14:paraId="42BF2982" w14:textId="77777777" w:rsidR="00493841" w:rsidRPr="00493841" w:rsidRDefault="00493841" w:rsidP="00493841">
      <w:pPr>
        <w:ind w:firstLine="567"/>
        <w:jc w:val="both"/>
        <w:rPr>
          <w:lang w:val="lt-LT" w:eastAsia="lt-LT"/>
        </w:rPr>
      </w:pPr>
      <w:r w:rsidRPr="00493841">
        <w:rPr>
          <w:lang w:val="lt-LT" w:eastAsia="lt-LT"/>
        </w:rPr>
        <w:t>15.4. įvertinti galimybę atlikti pirkimą CVP IS priemonėmis;</w:t>
      </w:r>
    </w:p>
    <w:p w14:paraId="3AA829BB" w14:textId="77777777" w:rsidR="00493841" w:rsidRPr="00493841" w:rsidRDefault="00493841" w:rsidP="00493841">
      <w:pPr>
        <w:ind w:firstLine="567"/>
        <w:jc w:val="both"/>
        <w:rPr>
          <w:lang w:val="lt-LT" w:eastAsia="lt-LT"/>
        </w:rPr>
      </w:pPr>
      <w:r w:rsidRPr="00493841">
        <w:rPr>
          <w:lang w:val="lt-LT" w:eastAsia="lt-LT"/>
        </w:rPr>
        <w:t>15.5</w:t>
      </w:r>
      <w:r w:rsidRPr="00493841">
        <w:rPr>
          <w:color w:val="00B050"/>
          <w:lang w:val="lt-LT" w:eastAsia="lt-LT"/>
        </w:rPr>
        <w:t xml:space="preserve">. </w:t>
      </w:r>
      <w:r w:rsidRPr="00493841">
        <w:rPr>
          <w:lang w:val="lt-LT" w:eastAsia="lt-LT"/>
        </w:rPr>
        <w:t>įvertinti, ar ketinamoms įsigyti prekėms, paslaugoms ar darbams taikytini aplinkos apsaugos kriterijai, energijos vartojimo efektyvumo reikalavimai, ir pagrindžiant pirkimus pateikti siūlymus dėl šių kriterijų taikymo vykdant pirkimą.</w:t>
      </w:r>
    </w:p>
    <w:p w14:paraId="6055CC0A" w14:textId="77777777" w:rsidR="00493841" w:rsidRPr="00493841" w:rsidRDefault="00493841" w:rsidP="00493841">
      <w:pPr>
        <w:ind w:firstLine="567"/>
        <w:jc w:val="both"/>
        <w:rPr>
          <w:lang w:val="lt-LT" w:eastAsia="lt-LT"/>
        </w:rPr>
      </w:pPr>
      <w:r w:rsidRPr="00493841">
        <w:rPr>
          <w:b/>
          <w:bCs/>
          <w:i/>
          <w:iCs/>
          <w:lang w:val="lt-LT" w:eastAsia="lt-LT"/>
        </w:rPr>
        <w:t>Viešųjų pirkimų planavimo etapas</w:t>
      </w:r>
    </w:p>
    <w:p w14:paraId="5681850E" w14:textId="77777777" w:rsidR="00493841" w:rsidRPr="00493841" w:rsidRDefault="00493841" w:rsidP="00493841">
      <w:pPr>
        <w:ind w:firstLine="567"/>
        <w:jc w:val="both"/>
        <w:rPr>
          <w:lang w:val="lt-LT" w:eastAsia="lt-LT"/>
        </w:rPr>
      </w:pPr>
      <w:r w:rsidRPr="00493841">
        <w:rPr>
          <w:lang w:val="lt-LT" w:eastAsia="lt-LT"/>
        </w:rPr>
        <w:t>16. Asmuo, atsakingas už pirkimų planavimą, gavęs iš pirkimo iniciatorių/organizatorių pirkimų sąrašus rengia mokyklos suvestinį pirkimų planą:</w:t>
      </w:r>
    </w:p>
    <w:p w14:paraId="41DA59BB" w14:textId="77777777" w:rsidR="00493841" w:rsidRPr="00493841" w:rsidRDefault="00493841" w:rsidP="00493841">
      <w:pPr>
        <w:ind w:firstLine="567"/>
        <w:jc w:val="both"/>
        <w:rPr>
          <w:lang w:val="lt-LT" w:eastAsia="lt-LT"/>
        </w:rPr>
      </w:pPr>
      <w:r w:rsidRPr="00493841">
        <w:rPr>
          <w:lang w:val="lt-LT" w:eastAsia="lt-LT"/>
        </w:rPr>
        <w:t>16.1. vadovaudamasis Viešųjų pirkimų įstatymo 4–5 straipsniais ir viešojo pirkimo vertės nustatymo metodika, patvirtinta Viešųjų pirkimų tarnybos direktoriaus 2017 m. birželio 27 d. įsakymu Nr. 1S-94;</w:t>
      </w:r>
    </w:p>
    <w:p w14:paraId="70B12722" w14:textId="77777777" w:rsidR="00493841" w:rsidRPr="00493841" w:rsidRDefault="00493841" w:rsidP="00493841">
      <w:pPr>
        <w:ind w:firstLine="567"/>
        <w:jc w:val="both"/>
        <w:rPr>
          <w:lang w:val="lt-LT" w:eastAsia="lt-LT"/>
        </w:rPr>
      </w:pPr>
      <w:r w:rsidRPr="00493841">
        <w:rPr>
          <w:lang w:val="lt-LT" w:eastAsia="lt-LT"/>
        </w:rPr>
        <w:t>17.  Asmuo, atsakingas už pirkimų planavimą, parengęs pirkimų plano suvestinę, dar kartą suderina ją su pirkimų iniciatoriais prašydamas nurodyti konkretiems pirkimams paskirtus organizatorius.</w:t>
      </w:r>
    </w:p>
    <w:p w14:paraId="57373923" w14:textId="77777777" w:rsidR="00493841" w:rsidRPr="00493841" w:rsidRDefault="00493841" w:rsidP="00493841">
      <w:pPr>
        <w:ind w:firstLine="567"/>
        <w:jc w:val="both"/>
        <w:rPr>
          <w:lang w:val="lt-LT" w:eastAsia="lt-LT"/>
        </w:rPr>
      </w:pPr>
      <w:r w:rsidRPr="00493841">
        <w:rPr>
          <w:lang w:val="lt-LT" w:eastAsia="lt-LT"/>
        </w:rPr>
        <w:t>18. Asmuo, atsakingas už pirkimų planavimą pataiso pirkimų plano suvestinę pagal pirkimų iniciatorių nurodytas pastabas bei konkretiems pirkimams paskirtus pirkimo organizatorius.</w:t>
      </w:r>
    </w:p>
    <w:p w14:paraId="7C97E23B" w14:textId="77777777" w:rsidR="00493841" w:rsidRPr="00493841" w:rsidRDefault="00493841" w:rsidP="00493841">
      <w:pPr>
        <w:ind w:firstLine="567"/>
        <w:jc w:val="both"/>
        <w:rPr>
          <w:lang w:val="lt-LT" w:eastAsia="lt-LT"/>
        </w:rPr>
      </w:pPr>
      <w:r w:rsidRPr="00493841">
        <w:rPr>
          <w:lang w:val="lt-LT" w:eastAsia="lt-LT"/>
        </w:rPr>
        <w:t>19. Asmuo, atsakingas už pirkimų planavimą gavęs pirkimų iniciatorių pritarimą, pirkimų plano suvestinėje nurodo (priskiria) pirkimo būdą ir teikia derinti mokyklos vadovui. Gavęs mokyklos direktoriaus pritarimą parengia įsakymą, kuriuo patvirtina pirkimų plano suvestinę.</w:t>
      </w:r>
    </w:p>
    <w:p w14:paraId="69CEEE90" w14:textId="77777777" w:rsidR="00493841" w:rsidRPr="00493841" w:rsidRDefault="00493841" w:rsidP="00493841">
      <w:pPr>
        <w:ind w:firstLine="567"/>
        <w:jc w:val="both"/>
        <w:rPr>
          <w:lang w:val="lt-LT" w:eastAsia="lt-LT"/>
        </w:rPr>
      </w:pPr>
      <w:r w:rsidRPr="00493841">
        <w:rPr>
          <w:lang w:val="lt-LT" w:eastAsia="lt-LT"/>
        </w:rPr>
        <w:t>20. Asmuo, atsakingas už pirkimų planavimą, gavęs mokyklos direktoriaus pritarimą pirkimų suvestinę ne vėliau negu iki einamųjų biudžetinių metų kovo 15 d. paskelbia Viešųjų pirkimų įstatymo 26 straipsnio 1 dalyje nustatyta tvarka CVP IS ir mokyklos tinklalapyje.</w:t>
      </w:r>
    </w:p>
    <w:p w14:paraId="42A2F157" w14:textId="77777777" w:rsidR="00493841" w:rsidRPr="00493841" w:rsidRDefault="00493841" w:rsidP="00493841">
      <w:pPr>
        <w:ind w:firstLine="567"/>
        <w:jc w:val="both"/>
        <w:rPr>
          <w:lang w:val="lt-LT" w:eastAsia="lt-LT"/>
        </w:rPr>
      </w:pPr>
      <w:r w:rsidRPr="00493841">
        <w:rPr>
          <w:lang w:val="lt-LT" w:eastAsia="lt-LT"/>
        </w:rPr>
        <w:t>21. Pirkimo iniciatoriai ne rečiau kaip kas ketvirtį privalo peržiūrėti patvirtintą pirkimų plano suvestinę ir įvertinti jame pateiktos informacijos aktualumą.</w:t>
      </w:r>
    </w:p>
    <w:p w14:paraId="00116715" w14:textId="77777777" w:rsidR="00493841" w:rsidRPr="00493841" w:rsidRDefault="00493841" w:rsidP="00493841">
      <w:pPr>
        <w:ind w:firstLine="567"/>
        <w:jc w:val="both"/>
        <w:rPr>
          <w:lang w:val="lt-LT" w:eastAsia="lt-LT"/>
        </w:rPr>
      </w:pPr>
      <w:r w:rsidRPr="00493841">
        <w:rPr>
          <w:lang w:val="lt-LT" w:eastAsia="lt-LT"/>
        </w:rPr>
        <w:t xml:space="preserve">22. Atsiradus poreikiui einamaisiais biudžetiniais metais tikslinti pirkimų plano suvestinę, pirkimo iniciatoriai raštu ar elektroniniu paštu pateikia asmeniui, atsakingam už pirkimų planavimą, patikslintą pirkimų sąrašą. </w:t>
      </w:r>
    </w:p>
    <w:p w14:paraId="36AC4741" w14:textId="77777777" w:rsidR="00493841" w:rsidRPr="00493841" w:rsidRDefault="00493841" w:rsidP="00493841">
      <w:pPr>
        <w:ind w:firstLine="567"/>
        <w:jc w:val="both"/>
        <w:rPr>
          <w:lang w:val="lt-LT" w:eastAsia="lt-LT"/>
        </w:rPr>
      </w:pPr>
      <w:r w:rsidRPr="00493841">
        <w:rPr>
          <w:lang w:val="lt-LT" w:eastAsia="lt-LT"/>
        </w:rPr>
        <w:t>23. Asmuo, atsakingas už pirkimų planavimą, gavęs iš pirkimo iniciatorių patikslintus pirkimų sąrašus, kurie pagrįsti atliktų rinkos tyrimų rezultatais, pradeda pirkimų plano suvestinės keitimą.</w:t>
      </w:r>
    </w:p>
    <w:p w14:paraId="0A364C0E" w14:textId="77777777" w:rsidR="00493841" w:rsidRPr="00493841" w:rsidRDefault="00493841" w:rsidP="00493841">
      <w:pPr>
        <w:ind w:firstLine="567"/>
        <w:jc w:val="both"/>
        <w:rPr>
          <w:lang w:val="lt-LT" w:eastAsia="lt-LT"/>
        </w:rPr>
      </w:pPr>
      <w:r w:rsidRPr="00493841">
        <w:rPr>
          <w:lang w:val="lt-LT" w:eastAsia="lt-LT"/>
        </w:rPr>
        <w:t xml:space="preserve">24. Asmuo, atsakingas už pirkimų planavimą, parengęs pirkimų plano suvestinės pakeitimą, dar kartą suderina jį su pirkimų iniciatoriais ir nurodo  (priskiria) pirkimo būdą, vadovaujantis </w:t>
      </w:r>
      <w:r w:rsidRPr="00493841">
        <w:rPr>
          <w:lang w:val="lt-LT" w:eastAsia="lt-LT"/>
        </w:rPr>
        <w:lastRenderedPageBreak/>
        <w:t>Viešųjų pirkimų įstatymo 4–5 straipsniais ir viešojo pirkimo vertės nustatymo metodika, patvirtinta Viešųjų pirkimų tarnybos direktoriaus 2017 m. birželio 27 d. įsakymu Nr. 1S-94.</w:t>
      </w:r>
    </w:p>
    <w:p w14:paraId="6010621E" w14:textId="77777777" w:rsidR="00493841" w:rsidRPr="00493841" w:rsidRDefault="00493841" w:rsidP="00493841">
      <w:pPr>
        <w:ind w:firstLine="567"/>
        <w:jc w:val="both"/>
        <w:rPr>
          <w:lang w:val="lt-LT" w:eastAsia="lt-LT"/>
        </w:rPr>
      </w:pPr>
      <w:r w:rsidRPr="00493841">
        <w:rPr>
          <w:lang w:val="lt-LT" w:eastAsia="lt-LT"/>
        </w:rPr>
        <w:t>25. Asmuo, atsakingas už pirkimų planavimą, gavęs mokyklos direktoriaus pritarimą, pakeistą plano suvestinę nedelsdamas paskelbia Viešųjų pirkimų įstatymo 26 straipsnio 1 dalyje nustatyta tvarka CVP IS ir mokyklos tinklalapyje.</w:t>
      </w:r>
    </w:p>
    <w:p w14:paraId="6F90F91B" w14:textId="77777777" w:rsidR="00493841" w:rsidRPr="00493841" w:rsidRDefault="00493841" w:rsidP="00493841">
      <w:pPr>
        <w:ind w:firstLine="567"/>
        <w:jc w:val="both"/>
        <w:rPr>
          <w:lang w:val="lt-LT" w:eastAsia="lt-LT"/>
        </w:rPr>
      </w:pPr>
      <w:r w:rsidRPr="00493841">
        <w:rPr>
          <w:lang w:val="lt-LT" w:eastAsia="lt-LT"/>
        </w:rPr>
        <w:t xml:space="preserve">26. </w:t>
      </w:r>
      <w:r w:rsidRPr="00493841">
        <w:rPr>
          <w:u w:val="single"/>
          <w:lang w:val="lt-LT" w:eastAsia="lt-LT"/>
        </w:rPr>
        <w:t>Pirkimų plano suvestinė nekeičiama, jei mokyklai dėl nenumatytų aplinkybių iškyla poreikis</w:t>
      </w:r>
      <w:r w:rsidRPr="00493841">
        <w:rPr>
          <w:lang w:val="lt-LT" w:eastAsia="lt-LT"/>
        </w:rPr>
        <w:t xml:space="preserve"> </w:t>
      </w:r>
      <w:r w:rsidRPr="00493841">
        <w:rPr>
          <w:u w:val="single"/>
          <w:lang w:val="lt-LT" w:eastAsia="lt-LT"/>
        </w:rPr>
        <w:t>ypač skubiai vykdyti pirkimų plano suvestinėje nenurodytą pirkimą</w:t>
      </w:r>
      <w:r w:rsidRPr="00493841">
        <w:rPr>
          <w:lang w:val="lt-LT" w:eastAsia="lt-LT"/>
        </w:rPr>
        <w:t xml:space="preserve"> </w:t>
      </w:r>
      <w:r w:rsidRPr="00493841">
        <w:rPr>
          <w:u w:val="single"/>
          <w:lang w:val="lt-LT" w:eastAsia="lt-LT"/>
        </w:rPr>
        <w:t>arba kai konkretaus pirkimo metu keičiasi informacija, kuri apie šį pirkimą nurodyta pirkimų suvestinėje.</w:t>
      </w:r>
      <w:r w:rsidRPr="00493841">
        <w:rPr>
          <w:lang w:val="lt-LT" w:eastAsia="lt-LT"/>
        </w:rPr>
        <w:t xml:space="preserve"> Iškilus naujo pirkimo poreikiui, kuris gali būti nereguliarus/neplanuotas organizatorius privalo užpildyti pirkimo </w:t>
      </w:r>
      <w:r w:rsidRPr="00493841">
        <w:rPr>
          <w:b/>
          <w:lang w:val="lt-LT" w:eastAsia="lt-LT"/>
        </w:rPr>
        <w:t>Paraišką</w:t>
      </w:r>
      <w:r w:rsidRPr="00493841">
        <w:rPr>
          <w:lang w:val="lt-LT" w:eastAsia="lt-LT"/>
        </w:rPr>
        <w:t xml:space="preserve"> (1 priedas), kurią patvirtina mokyklos vadovas ar jo įgaliotas asmuo. Patvirtinta mokyklos vadovo </w:t>
      </w:r>
      <w:r w:rsidRPr="00493841">
        <w:rPr>
          <w:b/>
          <w:lang w:val="lt-LT" w:eastAsia="lt-LT"/>
        </w:rPr>
        <w:t>Paraiška yra leidimas pirkimui.</w:t>
      </w:r>
    </w:p>
    <w:p w14:paraId="27B16357" w14:textId="77777777" w:rsidR="00493841" w:rsidRPr="00493841" w:rsidRDefault="00493841" w:rsidP="00493841">
      <w:pPr>
        <w:ind w:firstLine="567"/>
        <w:jc w:val="both"/>
        <w:rPr>
          <w:lang w:val="lt-LT" w:eastAsia="lt-LT"/>
        </w:rPr>
      </w:pPr>
      <w:r w:rsidRPr="00493841">
        <w:rPr>
          <w:b/>
          <w:bCs/>
          <w:lang w:val="lt-LT" w:eastAsia="lt-LT"/>
        </w:rPr>
        <w:t> </w:t>
      </w:r>
      <w:r w:rsidRPr="00493841">
        <w:rPr>
          <w:b/>
          <w:bCs/>
          <w:i/>
          <w:iCs/>
          <w:lang w:val="lt-LT" w:eastAsia="lt-LT"/>
        </w:rPr>
        <w:t>Viešojo pirkimo iniciavimo ir pasirengimo jam etapas</w:t>
      </w:r>
    </w:p>
    <w:p w14:paraId="5B3CD50C" w14:textId="77777777" w:rsidR="00493841" w:rsidRPr="00493841" w:rsidRDefault="00493841" w:rsidP="00493841">
      <w:pPr>
        <w:ind w:firstLine="567"/>
        <w:jc w:val="both"/>
        <w:rPr>
          <w:lang w:val="lt-LT" w:eastAsia="lt-LT"/>
        </w:rPr>
      </w:pPr>
      <w:r w:rsidRPr="00493841">
        <w:rPr>
          <w:bCs/>
          <w:lang w:val="lt-LT" w:eastAsia="lt-LT"/>
        </w:rPr>
        <w:t> </w:t>
      </w:r>
      <w:r w:rsidRPr="00493841">
        <w:rPr>
          <w:lang w:val="lt-LT" w:eastAsia="lt-LT"/>
        </w:rPr>
        <w:t xml:space="preserve">27. Pirkimų organizatorius kiekvieno pirkimo procedūroms atlikti pildo </w:t>
      </w:r>
      <w:r w:rsidRPr="00493841">
        <w:rPr>
          <w:b/>
          <w:lang w:val="lt-LT" w:eastAsia="lt-LT"/>
        </w:rPr>
        <w:t>Paraišką</w:t>
      </w:r>
      <w:r w:rsidRPr="00493841">
        <w:rPr>
          <w:lang w:val="lt-LT" w:eastAsia="lt-LT"/>
        </w:rPr>
        <w:t xml:space="preserve"> pagal 1 priede pateiktą formą. Ją tvirtinta mokyklos vadovas. </w:t>
      </w:r>
      <w:r w:rsidRPr="00493841">
        <w:rPr>
          <w:b/>
          <w:lang w:val="lt-LT" w:eastAsia="lt-LT"/>
        </w:rPr>
        <w:t>Paraišką yra leidimas pirkimui.</w:t>
      </w:r>
    </w:p>
    <w:p w14:paraId="47C62266" w14:textId="77777777" w:rsidR="00493841" w:rsidRPr="00493841" w:rsidRDefault="00493841" w:rsidP="00493841">
      <w:pPr>
        <w:ind w:firstLine="567"/>
        <w:jc w:val="both"/>
        <w:rPr>
          <w:lang w:val="lt-LT" w:eastAsia="lt-LT"/>
        </w:rPr>
      </w:pPr>
      <w:r w:rsidRPr="00493841">
        <w:rPr>
          <w:lang w:val="lt-LT" w:eastAsia="lt-LT"/>
        </w:rPr>
        <w:t xml:space="preserve">28. Rekomenduojama pirkimo organizatoriui pildant Paraišką peržiūrėti pirkimų sąrašo rengimo etape atlikto rinkos tyrimo duomenis, rezultatus ir atlikti išsamesnį rinkos tyrimą, būtiną pirkimo vertei ir realių tiekėjų (įskaitant ir VPĮ 23 straipsnyje nurodytas įstaigas) skaičiui nustatyti. </w:t>
      </w:r>
    </w:p>
    <w:p w14:paraId="17227242" w14:textId="77777777" w:rsidR="00493841" w:rsidRPr="00493841" w:rsidRDefault="00493841" w:rsidP="00493841">
      <w:pPr>
        <w:ind w:firstLine="567"/>
        <w:jc w:val="both"/>
        <w:rPr>
          <w:u w:val="single"/>
          <w:lang w:val="lt-LT" w:eastAsia="lt-LT"/>
        </w:rPr>
      </w:pPr>
      <w:r w:rsidRPr="00493841">
        <w:rPr>
          <w:lang w:val="lt-LT" w:eastAsia="lt-LT"/>
        </w:rPr>
        <w:t xml:space="preserve">29. Kai </w:t>
      </w:r>
      <w:r w:rsidRPr="00493841">
        <w:rPr>
          <w:b/>
          <w:lang w:val="lt-LT" w:eastAsia="lt-LT"/>
        </w:rPr>
        <w:t xml:space="preserve">Paraiška pateikiama dėl pirkimo, apie kurį nebus viešai paskelbta </w:t>
      </w:r>
      <w:r w:rsidRPr="00493841">
        <w:rPr>
          <w:lang w:val="lt-LT" w:eastAsia="lt-LT"/>
        </w:rPr>
        <w:t>(neskelbiama apklausa)</w:t>
      </w:r>
      <w:r w:rsidRPr="00493841">
        <w:rPr>
          <w:b/>
          <w:lang w:val="lt-LT" w:eastAsia="lt-LT"/>
        </w:rPr>
        <w:t>, tada privalu peržiūrėti kviečiamų tiekėjų sąrašą</w:t>
      </w:r>
      <w:r w:rsidRPr="00493841">
        <w:rPr>
          <w:lang w:val="lt-LT" w:eastAsia="lt-LT"/>
        </w:rPr>
        <w:t xml:space="preserve"> bei ketinamų pirkti prekių, paslaugų ar darbų techninių, estetinių, funkcinių ir kokybės reikalavimų bei tiekėjo kvalifikacijai ir kompetencijai keliamus reikalavimus. </w:t>
      </w:r>
      <w:r w:rsidRPr="00493841">
        <w:rPr>
          <w:u w:val="single"/>
          <w:lang w:val="lt-LT" w:eastAsia="lt-LT"/>
        </w:rPr>
        <w:t xml:space="preserve">Rinkos tyrimas gali būti neatliekamas vykdant mažos vertės pirkimus ir esant nuo mokyklos nepriklausančioms </w:t>
      </w:r>
      <w:r w:rsidRPr="00493841">
        <w:rPr>
          <w:b/>
          <w:u w:val="single"/>
          <w:lang w:val="lt-LT" w:eastAsia="lt-LT"/>
        </w:rPr>
        <w:t>ypatingos skubos aplinkybėms</w:t>
      </w:r>
      <w:r w:rsidRPr="00493841">
        <w:rPr>
          <w:u w:val="single"/>
          <w:lang w:val="lt-LT" w:eastAsia="lt-LT"/>
        </w:rPr>
        <w:t>.</w:t>
      </w:r>
    </w:p>
    <w:p w14:paraId="1F86013B" w14:textId="77777777" w:rsidR="00493841" w:rsidRPr="00493841" w:rsidRDefault="00493841" w:rsidP="00493841">
      <w:pPr>
        <w:ind w:firstLine="567"/>
        <w:jc w:val="both"/>
        <w:rPr>
          <w:lang w:val="lt-LT" w:eastAsia="lt-LT"/>
        </w:rPr>
      </w:pPr>
      <w:r w:rsidRPr="00493841">
        <w:rPr>
          <w:lang w:val="lt-LT" w:eastAsia="lt-LT"/>
        </w:rPr>
        <w:t xml:space="preserve">30. Užpildyta ir suderinta </w:t>
      </w:r>
      <w:r w:rsidRPr="00493841">
        <w:rPr>
          <w:b/>
          <w:u w:val="single"/>
          <w:lang w:val="lt-LT" w:eastAsia="lt-LT"/>
        </w:rPr>
        <w:t>Paraiška</w:t>
      </w:r>
      <w:r w:rsidRPr="00493841">
        <w:rPr>
          <w:lang w:val="lt-LT" w:eastAsia="lt-LT"/>
        </w:rPr>
        <w:t xml:space="preserve"> teikiama tvirtinti mokyklos direktoriui.</w:t>
      </w:r>
    </w:p>
    <w:p w14:paraId="72E9F133" w14:textId="77777777" w:rsidR="00493841" w:rsidRPr="00493841" w:rsidRDefault="00493841" w:rsidP="00493841">
      <w:pPr>
        <w:ind w:firstLine="567"/>
        <w:jc w:val="both"/>
        <w:rPr>
          <w:lang w:val="lt-LT" w:eastAsia="lt-LT"/>
        </w:rPr>
      </w:pPr>
      <w:r w:rsidRPr="00493841">
        <w:rPr>
          <w:lang w:val="lt-LT" w:eastAsia="lt-LT"/>
        </w:rPr>
        <w:t>31. Mokyklos direktoriui patvirtinus Paraišką, pirkimų iniciatorius gali, bet neprivalo paskelbti techninės specifikacijos projektą CVP IS.</w:t>
      </w:r>
    </w:p>
    <w:p w14:paraId="13D71748" w14:textId="77777777" w:rsidR="00493841" w:rsidRPr="00493841" w:rsidRDefault="00493841" w:rsidP="00493841">
      <w:pPr>
        <w:ind w:firstLine="567"/>
        <w:jc w:val="both"/>
        <w:rPr>
          <w:lang w:val="lt-LT" w:eastAsia="lt-LT"/>
        </w:rPr>
      </w:pPr>
      <w:r w:rsidRPr="00493841">
        <w:rPr>
          <w:lang w:val="lt-LT" w:eastAsia="lt-LT"/>
        </w:rPr>
        <w:t>32. jeigu pirkimų organizatorius, paskelbė techninės specifikacijos projektą CVP IS ir gavo pastabų, jas nagrinėja, įvertina pateiktų pastabų ir pasiūlymų svarbą ir teikia siūlymus pirkimų komisijai bei mokyklos direktoriui.</w:t>
      </w:r>
    </w:p>
    <w:p w14:paraId="3DA4F268" w14:textId="77777777" w:rsidR="00493841" w:rsidRPr="00493841" w:rsidRDefault="00493841" w:rsidP="00493841">
      <w:pPr>
        <w:ind w:firstLine="567"/>
        <w:jc w:val="both"/>
        <w:rPr>
          <w:b/>
          <w:bCs/>
          <w:lang w:val="lt-LT" w:eastAsia="lt-LT"/>
        </w:rPr>
      </w:pPr>
      <w:r w:rsidRPr="00493841">
        <w:rPr>
          <w:b/>
          <w:bCs/>
          <w:lang w:val="lt-LT" w:eastAsia="lt-LT"/>
        </w:rPr>
        <w:t> </w:t>
      </w:r>
      <w:r w:rsidRPr="00493841">
        <w:rPr>
          <w:b/>
          <w:bCs/>
          <w:i/>
          <w:iCs/>
          <w:lang w:val="lt-LT" w:eastAsia="lt-LT"/>
        </w:rPr>
        <w:t>Viešojo pirkimo vykdymo etapas</w:t>
      </w:r>
    </w:p>
    <w:p w14:paraId="7BF46408" w14:textId="77777777" w:rsidR="00493841" w:rsidRPr="00493841" w:rsidRDefault="00493841" w:rsidP="00493841">
      <w:pPr>
        <w:ind w:firstLine="567"/>
        <w:jc w:val="both"/>
        <w:rPr>
          <w:u w:val="single"/>
          <w:lang w:val="lt-LT" w:eastAsia="lt-LT"/>
        </w:rPr>
      </w:pPr>
      <w:r w:rsidRPr="00493841">
        <w:rPr>
          <w:b/>
          <w:lang w:val="lt-LT" w:eastAsia="lt-LT"/>
        </w:rPr>
        <w:t>33</w:t>
      </w:r>
      <w:r w:rsidRPr="00493841">
        <w:rPr>
          <w:lang w:val="lt-LT" w:eastAsia="lt-LT"/>
        </w:rPr>
        <w:t xml:space="preserve">. </w:t>
      </w:r>
      <w:r w:rsidRPr="00493841">
        <w:rPr>
          <w:b/>
          <w:lang w:val="lt-LT" w:eastAsia="lt-LT"/>
        </w:rPr>
        <w:t>Kai  pirkimo procedūras atlieka pirkimo Komisija:</w:t>
      </w:r>
    </w:p>
    <w:p w14:paraId="69AE8874" w14:textId="77777777" w:rsidR="00493841" w:rsidRPr="00493841" w:rsidRDefault="00493841" w:rsidP="00493841">
      <w:pPr>
        <w:ind w:firstLine="567"/>
        <w:jc w:val="both"/>
        <w:rPr>
          <w:b/>
          <w:lang w:val="lt-LT" w:eastAsia="lt-LT"/>
        </w:rPr>
      </w:pPr>
      <w:r w:rsidRPr="00493841">
        <w:rPr>
          <w:lang w:val="lt-LT" w:eastAsia="lt-LT"/>
        </w:rPr>
        <w:t>33.1. Pagal patvirtintą plano suvestinėje ar Paraiškoje nurodytą pirkimo būdą pirkimą atlieka</w:t>
      </w:r>
      <w:r w:rsidRPr="00493841">
        <w:rPr>
          <w:b/>
          <w:lang w:val="lt-LT" w:eastAsia="lt-LT"/>
        </w:rPr>
        <w:t xml:space="preserve"> </w:t>
      </w:r>
      <w:r w:rsidRPr="00493841">
        <w:rPr>
          <w:lang w:val="lt-LT" w:eastAsia="lt-LT"/>
        </w:rPr>
        <w:t xml:space="preserve">sudaryta ir mokyklos direktoriaus patvirtinta Nuolatinė Viešųjų pirkimų komisija, veikianti pagal patvirtintą darbo reglamentą; </w:t>
      </w:r>
    </w:p>
    <w:p w14:paraId="67B5CC97" w14:textId="77777777" w:rsidR="00493841" w:rsidRPr="00493841" w:rsidRDefault="00493841" w:rsidP="00493841">
      <w:pPr>
        <w:ind w:firstLine="567"/>
        <w:jc w:val="both"/>
        <w:rPr>
          <w:lang w:val="lt-LT" w:eastAsia="lt-LT"/>
        </w:rPr>
      </w:pPr>
      <w:r w:rsidRPr="00493841">
        <w:rPr>
          <w:lang w:val="lt-LT" w:eastAsia="lt-LT"/>
        </w:rPr>
        <w:t>33.1.1. Nuolatinei Viešųjų pirkimų komisijai, pirkimo organizatorius, kartu su pirkimo Paraiška parengia ir pateikia specialiuosius kvalifikacinius pirkimo reikalavimus, specifikaciją, pirkimo sutarties projektą bei ir kitus su pirkimu susijusius dokumentus;</w:t>
      </w:r>
    </w:p>
    <w:p w14:paraId="44769FC3" w14:textId="77777777" w:rsidR="00493841" w:rsidRPr="00493841" w:rsidRDefault="00493841" w:rsidP="00493841">
      <w:pPr>
        <w:ind w:firstLine="567"/>
        <w:jc w:val="both"/>
        <w:rPr>
          <w:lang w:val="lt-LT" w:eastAsia="lt-LT"/>
        </w:rPr>
      </w:pPr>
      <w:r w:rsidRPr="00493841">
        <w:rPr>
          <w:lang w:val="lt-LT" w:eastAsia="lt-LT"/>
        </w:rPr>
        <w:t xml:space="preserve">33.2. Viešųjų pirkimų komisijai patvirtinus pirkimo dokumentus, juos CVP IS skelbia asmuo atsakingas už pirkimų organizavimą arba Viešojo pirkimo organizatorius. Komisija protokoluoja ir atsakinėja tiekėjams į pirkimo metu kilusius klausimus. </w:t>
      </w:r>
      <w:r w:rsidRPr="00493841">
        <w:rPr>
          <w:u w:val="single"/>
          <w:lang w:val="lt-LT" w:eastAsia="lt-LT"/>
        </w:rPr>
        <w:t>Komisija pirkimo procedūras vykdo iki sutarties pasirašymo. Sutartį pasirašymui rengia pirkimų organizatorius/iniciatorius</w:t>
      </w:r>
      <w:r w:rsidRPr="00493841">
        <w:rPr>
          <w:lang w:val="lt-LT" w:eastAsia="lt-LT"/>
        </w:rPr>
        <w:t>;</w:t>
      </w:r>
    </w:p>
    <w:p w14:paraId="15DBCCB1" w14:textId="77777777" w:rsidR="00493841" w:rsidRPr="00493841" w:rsidRDefault="00493841" w:rsidP="00493841">
      <w:pPr>
        <w:ind w:firstLine="567"/>
        <w:jc w:val="both"/>
        <w:rPr>
          <w:b/>
          <w:lang w:val="lt-LT" w:eastAsia="lt-LT"/>
        </w:rPr>
      </w:pPr>
      <w:r w:rsidRPr="00493841">
        <w:rPr>
          <w:lang w:val="lt-LT" w:eastAsia="lt-LT"/>
        </w:rPr>
        <w:t xml:space="preserve">33.3. </w:t>
      </w:r>
      <w:r w:rsidRPr="00493841">
        <w:rPr>
          <w:b/>
          <w:lang w:val="lt-LT" w:eastAsia="lt-LT"/>
        </w:rPr>
        <w:t xml:space="preserve">Pirkimo procedūras </w:t>
      </w:r>
      <w:r w:rsidRPr="00493841">
        <w:rPr>
          <w:lang w:val="lt-LT" w:eastAsia="lt-LT"/>
        </w:rPr>
        <w:t xml:space="preserve">naudojantis </w:t>
      </w:r>
      <w:r w:rsidRPr="00493841">
        <w:rPr>
          <w:b/>
          <w:lang w:val="lt-LT" w:eastAsia="lt-LT"/>
        </w:rPr>
        <w:t xml:space="preserve">CPO elektroniniu katalogu atlieka </w:t>
      </w:r>
      <w:r w:rsidRPr="00493841">
        <w:rPr>
          <w:lang w:val="lt-LT" w:eastAsia="lt-LT"/>
        </w:rPr>
        <w:t>specialistas, atsakingas už pirkimų vykdymą arba specialistas, kuriam suteikti prisijungimo duomenys</w:t>
      </w:r>
      <w:r w:rsidRPr="00493841">
        <w:rPr>
          <w:b/>
          <w:lang w:val="lt-LT" w:eastAsia="lt-LT"/>
        </w:rPr>
        <w:t>;</w:t>
      </w:r>
    </w:p>
    <w:p w14:paraId="2C485567" w14:textId="77777777" w:rsidR="00493841" w:rsidRPr="00493841" w:rsidRDefault="00493841" w:rsidP="00493841">
      <w:pPr>
        <w:ind w:firstLine="567"/>
        <w:jc w:val="both"/>
        <w:rPr>
          <w:b/>
          <w:lang w:val="lt-LT" w:eastAsia="lt-LT"/>
        </w:rPr>
      </w:pPr>
      <w:r w:rsidRPr="00493841">
        <w:rPr>
          <w:lang w:val="lt-LT" w:eastAsia="lt-LT"/>
        </w:rPr>
        <w:t xml:space="preserve">33.4. </w:t>
      </w:r>
      <w:r w:rsidRPr="00493841">
        <w:rPr>
          <w:b/>
          <w:lang w:val="lt-LT" w:eastAsia="lt-LT"/>
        </w:rPr>
        <w:t xml:space="preserve">Pirkimo procedūras gali atlikti ir </w:t>
      </w:r>
      <w:r w:rsidRPr="00493841">
        <w:rPr>
          <w:lang w:val="lt-LT" w:eastAsia="lt-LT"/>
        </w:rPr>
        <w:t>įgaliota perkančioji organizaciją iki pirkimo sutarties sudarymo, nustačius jai užduotis ir suteikus visus įgaliojimus toms užduotims vykdyti.</w:t>
      </w:r>
    </w:p>
    <w:p w14:paraId="6E01259C" w14:textId="77777777" w:rsidR="00493841" w:rsidRPr="00493841" w:rsidRDefault="00493841" w:rsidP="00493841">
      <w:pPr>
        <w:ind w:firstLine="567"/>
        <w:jc w:val="both"/>
        <w:rPr>
          <w:u w:val="single"/>
          <w:lang w:val="lt-LT" w:eastAsia="lt-LT"/>
        </w:rPr>
      </w:pPr>
      <w:r w:rsidRPr="00493841">
        <w:rPr>
          <w:b/>
          <w:lang w:val="lt-LT" w:eastAsia="lt-LT"/>
        </w:rPr>
        <w:t>34.</w:t>
      </w:r>
      <w:r w:rsidRPr="00493841">
        <w:rPr>
          <w:lang w:val="lt-LT" w:eastAsia="lt-LT"/>
        </w:rPr>
        <w:t xml:space="preserve"> </w:t>
      </w:r>
      <w:r w:rsidRPr="00493841">
        <w:rPr>
          <w:b/>
          <w:lang w:val="lt-LT" w:eastAsia="lt-LT"/>
        </w:rPr>
        <w:t>Kai  pirkimo procedūras atlieka pirkimo organizatorius:</w:t>
      </w:r>
    </w:p>
    <w:p w14:paraId="3D0CBFAB" w14:textId="77777777" w:rsidR="00493841" w:rsidRPr="00493841" w:rsidRDefault="00493841" w:rsidP="00493841">
      <w:pPr>
        <w:ind w:firstLine="567"/>
        <w:jc w:val="both"/>
        <w:rPr>
          <w:lang w:val="lt-LT" w:eastAsia="lt-LT"/>
        </w:rPr>
      </w:pPr>
      <w:r w:rsidRPr="00493841">
        <w:rPr>
          <w:lang w:val="lt-LT" w:eastAsia="lt-LT"/>
        </w:rPr>
        <w:t xml:space="preserve">34.1. pirkimo procedūros atliekamos vadovaujantis Viešųjų pirkimų įstatyme aprašytais būdais, tvarka ir terminais; </w:t>
      </w:r>
    </w:p>
    <w:p w14:paraId="2D21CF79" w14:textId="77777777" w:rsidR="00493841" w:rsidRPr="00493841" w:rsidRDefault="00493841" w:rsidP="00493841">
      <w:pPr>
        <w:ind w:firstLine="567"/>
        <w:jc w:val="both"/>
        <w:rPr>
          <w:lang w:val="lt-LT" w:eastAsia="lt-LT"/>
        </w:rPr>
      </w:pPr>
      <w:r w:rsidRPr="00493841">
        <w:rPr>
          <w:lang w:val="lt-LT" w:eastAsia="lt-LT"/>
        </w:rPr>
        <w:t xml:space="preserve">34.2. pirkimo procedūroms atlikti </w:t>
      </w:r>
      <w:r w:rsidRPr="00493841">
        <w:rPr>
          <w:b/>
          <w:lang w:val="lt-LT" w:eastAsia="lt-LT"/>
        </w:rPr>
        <w:t>pildoma Paraiška (1 priedas);</w:t>
      </w:r>
    </w:p>
    <w:p w14:paraId="05213252" w14:textId="77777777" w:rsidR="00493841" w:rsidRPr="00493841" w:rsidRDefault="00493841" w:rsidP="00493841">
      <w:pPr>
        <w:ind w:firstLine="567"/>
        <w:jc w:val="both"/>
        <w:rPr>
          <w:b/>
          <w:lang w:val="lt-LT" w:eastAsia="lt-LT"/>
        </w:rPr>
      </w:pPr>
      <w:r w:rsidRPr="00493841">
        <w:rPr>
          <w:lang w:val="lt-LT" w:eastAsia="lt-LT"/>
        </w:rPr>
        <w:t>34.3. mokyklos direktoriaus nustatytu mažos vertės neskelbiamo pirkimo atvejais</w:t>
      </w:r>
      <w:r w:rsidRPr="00493841">
        <w:rPr>
          <w:b/>
          <w:lang w:val="lt-LT" w:eastAsia="lt-LT"/>
        </w:rPr>
        <w:t xml:space="preserve"> pildoma Mažos vertės pirkimo neskelbiamos apklausos pažyma (2 priedas) </w:t>
      </w:r>
      <w:r w:rsidRPr="00493841">
        <w:rPr>
          <w:lang w:val="lt-LT" w:eastAsia="lt-LT"/>
        </w:rPr>
        <w:t>ir teikiama tvirtinti mokyklos direktoriui;</w:t>
      </w:r>
    </w:p>
    <w:p w14:paraId="659433B3" w14:textId="77777777" w:rsidR="00493841" w:rsidRPr="00493841" w:rsidRDefault="00493841" w:rsidP="00493841">
      <w:pPr>
        <w:ind w:firstLine="567"/>
        <w:jc w:val="both"/>
        <w:rPr>
          <w:lang w:val="lt-LT" w:eastAsia="lt-LT"/>
        </w:rPr>
      </w:pPr>
      <w:r w:rsidRPr="00493841">
        <w:rPr>
          <w:lang w:val="lt-LT" w:eastAsia="lt-LT"/>
        </w:rPr>
        <w:t>34.4. parengia pirkimo sutarties projektą ir organizuoja jos pasirašymą;</w:t>
      </w:r>
    </w:p>
    <w:p w14:paraId="019057E9" w14:textId="77777777" w:rsidR="00493841" w:rsidRPr="00493841" w:rsidRDefault="00493841" w:rsidP="00493841">
      <w:pPr>
        <w:ind w:firstLine="567"/>
        <w:jc w:val="both"/>
        <w:rPr>
          <w:u w:val="single"/>
          <w:lang w:val="lt-LT" w:eastAsia="lt-LT"/>
        </w:rPr>
      </w:pPr>
      <w:r w:rsidRPr="00493841">
        <w:rPr>
          <w:lang w:val="lt-LT" w:eastAsia="lt-LT"/>
        </w:rPr>
        <w:lastRenderedPageBreak/>
        <w:t xml:space="preserve">34.5. </w:t>
      </w:r>
      <w:r w:rsidRPr="00493841">
        <w:rPr>
          <w:u w:val="single"/>
          <w:lang w:val="lt-LT" w:eastAsia="lt-LT"/>
        </w:rPr>
        <w:t xml:space="preserve">pateikiama informacija reikalaujama šių Taisyklių 3 priede apie </w:t>
      </w:r>
      <w:r w:rsidRPr="00493841">
        <w:rPr>
          <w:b/>
          <w:u w:val="single"/>
          <w:lang w:val="lt-LT" w:eastAsia="lt-LT"/>
        </w:rPr>
        <w:t xml:space="preserve">įvykdytus mažos vertės neskelbiamus ir skelbiamus pirkimus, </w:t>
      </w:r>
      <w:r w:rsidRPr="00493841">
        <w:rPr>
          <w:u w:val="single"/>
          <w:lang w:val="lt-LT" w:eastAsia="lt-LT"/>
        </w:rPr>
        <w:t xml:space="preserve">nustatytus laimėtojus bei sudarytų sutarčių/sąskaitų kainas. Šią informaciją privaloma teikti 1 kartą per mėnesį. </w:t>
      </w:r>
    </w:p>
    <w:p w14:paraId="19893F1E" w14:textId="77777777" w:rsidR="00493841" w:rsidRPr="00493841" w:rsidRDefault="00493841" w:rsidP="00493841">
      <w:pPr>
        <w:ind w:firstLine="567"/>
        <w:jc w:val="both"/>
        <w:rPr>
          <w:lang w:val="lt-LT" w:eastAsia="lt-LT"/>
        </w:rPr>
      </w:pPr>
      <w:r w:rsidRPr="00493841">
        <w:rPr>
          <w:b/>
          <w:bCs/>
          <w:i/>
          <w:iCs/>
          <w:lang w:val="lt-LT" w:eastAsia="lt-LT"/>
        </w:rPr>
        <w:t>Viešojo pirkimo sutarties sudarymo etapas</w:t>
      </w:r>
    </w:p>
    <w:p w14:paraId="41472197" w14:textId="77777777" w:rsidR="00493841" w:rsidRPr="00493841" w:rsidRDefault="00493841" w:rsidP="00493841">
      <w:pPr>
        <w:ind w:firstLine="567"/>
        <w:jc w:val="both"/>
        <w:rPr>
          <w:lang w:val="lt-LT" w:eastAsia="lt-LT"/>
        </w:rPr>
      </w:pPr>
      <w:r w:rsidRPr="00493841">
        <w:rPr>
          <w:b/>
          <w:bCs/>
          <w:lang w:val="lt-LT" w:eastAsia="lt-LT"/>
        </w:rPr>
        <w:t> </w:t>
      </w:r>
      <w:r w:rsidRPr="00493841">
        <w:rPr>
          <w:lang w:val="lt-LT" w:eastAsia="lt-LT"/>
        </w:rPr>
        <w:t xml:space="preserve">35. Atlikus pirkimo procedūras ir priėmus sprendimą sudaryti pirkimo sutartį, galutinę pirkimo sutartį, parengtą pagal pirkimo dokumentuose pateiktą projektą, teikia direktoriui pasirašyti pirkimo organizatorius/iniciatorius. </w:t>
      </w:r>
    </w:p>
    <w:p w14:paraId="60E06BF7" w14:textId="77777777" w:rsidR="00493841" w:rsidRPr="00493841" w:rsidRDefault="00493841" w:rsidP="00493841">
      <w:pPr>
        <w:ind w:firstLine="567"/>
        <w:jc w:val="both"/>
        <w:rPr>
          <w:lang w:val="lt-LT" w:eastAsia="lt-LT"/>
        </w:rPr>
      </w:pPr>
      <w:r w:rsidRPr="00493841">
        <w:rPr>
          <w:lang w:val="lt-LT" w:eastAsia="lt-LT"/>
        </w:rPr>
        <w:t xml:space="preserve"> </w:t>
      </w:r>
      <w:r w:rsidRPr="00493841">
        <w:rPr>
          <w:b/>
          <w:bCs/>
          <w:i/>
          <w:iCs/>
          <w:lang w:val="lt-LT" w:eastAsia="lt-LT"/>
        </w:rPr>
        <w:t>Viešojo pirkimo sutarties vykdymo kontrolės etapas</w:t>
      </w:r>
    </w:p>
    <w:p w14:paraId="1C9ADD9E" w14:textId="77777777" w:rsidR="00493841" w:rsidRPr="00493841" w:rsidRDefault="00493841" w:rsidP="00493841">
      <w:pPr>
        <w:ind w:firstLine="567"/>
        <w:jc w:val="both"/>
        <w:rPr>
          <w:u w:val="single"/>
          <w:lang w:val="lt-LT" w:eastAsia="lt-LT"/>
        </w:rPr>
      </w:pPr>
      <w:r w:rsidRPr="00493841">
        <w:rPr>
          <w:lang w:val="lt-LT" w:eastAsia="lt-LT"/>
        </w:rPr>
        <w:t xml:space="preserve">36. </w:t>
      </w:r>
      <w:r w:rsidRPr="00493841">
        <w:rPr>
          <w:u w:val="single"/>
          <w:lang w:val="lt-LT" w:eastAsia="lt-LT"/>
        </w:rPr>
        <w:t>Mokyklos ir tiekėjo įsipareigojimų vykdymo</w:t>
      </w:r>
      <w:r w:rsidRPr="00493841">
        <w:rPr>
          <w:lang w:val="lt-LT" w:eastAsia="lt-LT"/>
        </w:rPr>
        <w:t xml:space="preserve">, pristatymo (atlikimo, teikimo) terminų laikymosi koordinavimas (organizavimas), taip pat prekių, paslaugų ir darbų atitikties pirkimo sutartyse numatytiems kokybiniams ir kitiems reikalavimams </w:t>
      </w:r>
      <w:r w:rsidRPr="00493841">
        <w:rPr>
          <w:u w:val="single"/>
          <w:lang w:val="lt-LT" w:eastAsia="lt-LT"/>
        </w:rPr>
        <w:t>stebėsena pavedama pirkimo iniciatoriams.</w:t>
      </w:r>
    </w:p>
    <w:p w14:paraId="7C34A5AD" w14:textId="77777777" w:rsidR="00493841" w:rsidRPr="00493841" w:rsidRDefault="00493841" w:rsidP="00493841">
      <w:pPr>
        <w:ind w:firstLine="567"/>
        <w:jc w:val="both"/>
        <w:rPr>
          <w:lang w:val="lt-LT" w:eastAsia="lt-LT"/>
        </w:rPr>
      </w:pPr>
      <w:r w:rsidRPr="00493841">
        <w:rPr>
          <w:lang w:val="lt-LT" w:eastAsia="lt-LT"/>
        </w:rPr>
        <w:t>37. Jeigu pateiktoms prekėms, suteiktoms paslaugoms ar atliktiems darbams priimti turi būti sudaroma komisija, įsakymų projektai dėl prekių ar paslaugų ar darbų priėmimo komisijų sudarymo rengiami pirkimo iniciatoriaus iniciatyva.</w:t>
      </w:r>
    </w:p>
    <w:p w14:paraId="0AC4CF4B" w14:textId="77777777" w:rsidR="00493841" w:rsidRPr="00493841" w:rsidRDefault="00493841" w:rsidP="00493841">
      <w:pPr>
        <w:ind w:firstLine="567"/>
        <w:jc w:val="both"/>
        <w:rPr>
          <w:u w:val="single"/>
          <w:lang w:val="lt-LT" w:eastAsia="lt-LT"/>
        </w:rPr>
      </w:pPr>
      <w:r w:rsidRPr="00493841">
        <w:rPr>
          <w:lang w:val="lt-LT" w:eastAsia="lt-LT"/>
        </w:rPr>
        <w:t xml:space="preserve">38. </w:t>
      </w:r>
      <w:r w:rsidRPr="00493841">
        <w:rPr>
          <w:u w:val="single"/>
          <w:lang w:val="lt-LT" w:eastAsia="lt-LT"/>
        </w:rPr>
        <w:t>Pirkimo iniciatoriai, įpareigoti stebėti pirkimo sutarčių galiojimo terminus ir ne vėliau nei prieš 2 mėnesius iki pirkimo sutarties pabaigos, informuoti mokyklos direktorių apie pirkimo sutarties pabaigos datą.</w:t>
      </w:r>
    </w:p>
    <w:p w14:paraId="3B512406" w14:textId="77777777" w:rsidR="00493841" w:rsidRPr="00493841" w:rsidRDefault="00493841" w:rsidP="00493841">
      <w:pPr>
        <w:ind w:firstLine="567"/>
        <w:jc w:val="both"/>
        <w:rPr>
          <w:lang w:val="lt-LT" w:eastAsia="lt-LT"/>
        </w:rPr>
      </w:pPr>
      <w:r w:rsidRPr="00493841">
        <w:rPr>
          <w:lang w:val="lt-LT" w:eastAsia="lt-LT"/>
        </w:rPr>
        <w:t>39. Jeigu pirkimo sutartyje nenumatytas jos pratęsimas, o prekių tiekimas ar paslaugų teikimas yra būtinas perkančiosios organizacijos funkcijoms atlikti, pirkimų iniciatorius  privalo nustatyta tvarka numatyti jų pirkimą ateinančiais biudžetiniais metais.</w:t>
      </w:r>
    </w:p>
    <w:p w14:paraId="32DFC15D" w14:textId="77777777" w:rsidR="00493841" w:rsidRPr="00493841" w:rsidRDefault="00493841" w:rsidP="00493841">
      <w:pPr>
        <w:ind w:firstLine="567"/>
        <w:jc w:val="both"/>
        <w:rPr>
          <w:lang w:val="lt-LT" w:eastAsia="lt-LT"/>
        </w:rPr>
      </w:pPr>
      <w:r w:rsidRPr="00493841">
        <w:rPr>
          <w:lang w:val="lt-LT" w:eastAsia="lt-LT"/>
        </w:rPr>
        <w:t>40. Jeigu pirkimo sutartyje numatytas jos pratęsimas, pirkimų iniciatorius, atsižvelgęs į pirkimo sutartyje numatytų įsipareigojimų laikymąsi, taip pat atlikęs tyrimą pirkimo sutarties objekto rinkos kainai nustatyti, įvertina pirkimo sutarties pratęsimo tikslingumą.</w:t>
      </w:r>
    </w:p>
    <w:p w14:paraId="4D09D5B1" w14:textId="77777777" w:rsidR="00493841" w:rsidRPr="00493841" w:rsidRDefault="00493841" w:rsidP="00493841">
      <w:pPr>
        <w:ind w:firstLine="567"/>
        <w:jc w:val="both"/>
        <w:rPr>
          <w:lang w:val="lt-LT" w:eastAsia="lt-LT"/>
        </w:rPr>
      </w:pPr>
      <w:r w:rsidRPr="00493841">
        <w:rPr>
          <w:lang w:val="lt-LT" w:eastAsia="lt-LT"/>
        </w:rPr>
        <w:t>41. Nustatęs, kad mokyklai nėra naudinga pratęsti galiojančią pirkimo sutartį, pirkimų iniciatorius einamųjų biudžetinių metų pabaigoje naująjį pirkimą įtraukia į pirkimų sąrašą ateinantiems biudžetiniams metams.</w:t>
      </w:r>
    </w:p>
    <w:p w14:paraId="0D57B707" w14:textId="77777777" w:rsidR="00493841" w:rsidRPr="00493841" w:rsidRDefault="00493841" w:rsidP="00493841">
      <w:pPr>
        <w:ind w:firstLine="567"/>
        <w:jc w:val="both"/>
        <w:rPr>
          <w:lang w:val="lt-LT" w:eastAsia="lt-LT"/>
        </w:rPr>
      </w:pPr>
      <w:r w:rsidRPr="00493841">
        <w:rPr>
          <w:lang w:val="lt-LT" w:eastAsia="lt-LT"/>
        </w:rPr>
        <w:t>42. Nustačius, kad yra tikslinga pratęsti galiojančią pirkimo sutartį pirkimų iniciatorius:</w:t>
      </w:r>
    </w:p>
    <w:p w14:paraId="79154535" w14:textId="77777777" w:rsidR="00493841" w:rsidRPr="00493841" w:rsidRDefault="00493841" w:rsidP="00493841">
      <w:pPr>
        <w:ind w:firstLine="567"/>
        <w:jc w:val="both"/>
        <w:rPr>
          <w:lang w:val="lt-LT" w:eastAsia="lt-LT"/>
        </w:rPr>
      </w:pPr>
      <w:r w:rsidRPr="00493841">
        <w:rPr>
          <w:lang w:val="lt-LT" w:eastAsia="lt-LT"/>
        </w:rPr>
        <w:t xml:space="preserve">42.1. parengia susitarimo dėl pirkimo sutarties pratęsimo projektą; </w:t>
      </w:r>
    </w:p>
    <w:p w14:paraId="400CEEE6" w14:textId="77777777" w:rsidR="00493841" w:rsidRPr="00493841" w:rsidRDefault="00493841" w:rsidP="00493841">
      <w:pPr>
        <w:ind w:firstLine="567"/>
        <w:jc w:val="both"/>
        <w:rPr>
          <w:lang w:val="lt-LT" w:eastAsia="lt-LT"/>
        </w:rPr>
      </w:pPr>
      <w:r w:rsidRPr="00493841">
        <w:rPr>
          <w:lang w:val="lt-LT" w:eastAsia="lt-LT"/>
        </w:rPr>
        <w:t xml:space="preserve">43. Du susitarimo dėl pirkimo sutarties pratęsimo egzemplioriai teikiami pasirašyti mokyklos direktoriui. </w:t>
      </w:r>
    </w:p>
    <w:p w14:paraId="4B35D614" w14:textId="77777777" w:rsidR="00493841" w:rsidRPr="00493841" w:rsidRDefault="00493841" w:rsidP="00493841">
      <w:pPr>
        <w:ind w:firstLine="567"/>
        <w:jc w:val="both"/>
        <w:rPr>
          <w:lang w:val="lt-LT" w:eastAsia="lt-LT"/>
        </w:rPr>
      </w:pPr>
      <w:r w:rsidRPr="00493841">
        <w:rPr>
          <w:lang w:val="lt-LT" w:eastAsia="lt-LT"/>
        </w:rPr>
        <w:t>44. Mokyklos direktorius, priėmęs sprendimą pratęsti pirkimo sutartį, ją pasirašo. Mokyklos direktorius gali priimti sprendimą nepratęsti pirkimo sutarties ir pavesti pirkimo iniciatoriui,  nustatyta tvarka, numatyti naują pirkimą ateinančiais biudžetiniais metais.</w:t>
      </w:r>
    </w:p>
    <w:p w14:paraId="6B62A603" w14:textId="77777777" w:rsidR="00493841" w:rsidRPr="00493841" w:rsidRDefault="00493841" w:rsidP="00493841">
      <w:pPr>
        <w:ind w:firstLine="567"/>
        <w:jc w:val="both"/>
        <w:rPr>
          <w:lang w:val="lt-LT" w:eastAsia="lt-LT"/>
        </w:rPr>
      </w:pPr>
      <w:r w:rsidRPr="00493841">
        <w:rPr>
          <w:lang w:val="lt-LT" w:eastAsia="lt-LT"/>
        </w:rPr>
        <w:t>45. Visais atvejais, kai vykdant sudarytą pirkimo sutartį atsiranda poreikis pakeisti jos sąlygas, pirkimo sutarties pakeitimą inicijuoja pirkimų iniciatorius, kuriam priskirtas šios pirkimo sutarties (sutartinių įsipareigojimų) vykdymo koordinavimas (organizavimas).</w:t>
      </w:r>
    </w:p>
    <w:p w14:paraId="4287BEBF" w14:textId="77777777" w:rsidR="00493841" w:rsidRPr="00493841" w:rsidRDefault="00493841" w:rsidP="00493841">
      <w:pPr>
        <w:ind w:firstLine="567"/>
        <w:jc w:val="both"/>
        <w:rPr>
          <w:lang w:val="lt-LT" w:eastAsia="lt-LT"/>
        </w:rPr>
      </w:pPr>
      <w:r w:rsidRPr="00493841">
        <w:rPr>
          <w:lang w:val="lt-LT" w:eastAsia="lt-LT"/>
        </w:rPr>
        <w:t>46. Inicijuodamas pirkimo sutarties pakeitimą pirkimų iniciatorius turi nustatyti, ar:</w:t>
      </w:r>
    </w:p>
    <w:p w14:paraId="6CAD7063" w14:textId="77777777" w:rsidR="00493841" w:rsidRPr="00493841" w:rsidRDefault="00493841" w:rsidP="00493841">
      <w:pPr>
        <w:ind w:firstLine="567"/>
        <w:jc w:val="both"/>
        <w:rPr>
          <w:lang w:val="lt-LT" w:eastAsia="lt-LT"/>
        </w:rPr>
      </w:pPr>
      <w:r w:rsidRPr="00493841">
        <w:rPr>
          <w:lang w:val="lt-LT" w:eastAsia="lt-LT"/>
        </w:rPr>
        <w:t>46.1. numatomų keisti pirkimo sutarties sąlygų keitimas buvo numatytas pirkimo sutartyje;</w:t>
      </w:r>
    </w:p>
    <w:p w14:paraId="54BD7F59" w14:textId="77777777" w:rsidR="00493841" w:rsidRPr="00493841" w:rsidRDefault="00493841" w:rsidP="00493841">
      <w:pPr>
        <w:ind w:firstLine="567"/>
        <w:jc w:val="both"/>
        <w:rPr>
          <w:lang w:val="lt-LT" w:eastAsia="lt-LT"/>
        </w:rPr>
      </w:pPr>
      <w:r w:rsidRPr="00493841">
        <w:rPr>
          <w:lang w:val="lt-LT" w:eastAsia="lt-LT"/>
        </w:rPr>
        <w:t xml:space="preserve">46.2. pakeitus pirkimo sutarties </w:t>
      </w:r>
      <w:r w:rsidRPr="00493841">
        <w:rPr>
          <w:spacing w:val="-2"/>
          <w:lang w:val="lt-LT" w:eastAsia="lt-LT"/>
        </w:rPr>
        <w:t>sąlygas nebus pažeisti pagrindiniai viešųjų pirkimų principai ir tikslai</w:t>
      </w:r>
      <w:r w:rsidRPr="00493841">
        <w:rPr>
          <w:spacing w:val="-1"/>
          <w:lang w:val="lt-LT" w:eastAsia="lt-LT"/>
        </w:rPr>
        <w:t>;</w:t>
      </w:r>
    </w:p>
    <w:p w14:paraId="04CB5D11" w14:textId="77777777" w:rsidR="00493841" w:rsidRPr="00493841" w:rsidRDefault="00493841" w:rsidP="00493841">
      <w:pPr>
        <w:ind w:firstLine="567"/>
        <w:jc w:val="both"/>
        <w:rPr>
          <w:lang w:val="lt-LT" w:eastAsia="lt-LT"/>
        </w:rPr>
      </w:pPr>
      <w:r w:rsidRPr="00493841">
        <w:rPr>
          <w:lang w:val="lt-LT" w:eastAsia="lt-LT"/>
        </w:rPr>
        <w:t>47. Pirkimų iniciatorius nustatęs, kad pirkimo sutarties sąlygų keitimas buvo numatytas pirkimo sutartyje, parengia pirkimo sutarties pakeitimo projektą ir teikia mokyklos direktoriui pasirašyti.</w:t>
      </w:r>
    </w:p>
    <w:p w14:paraId="08BDFF97" w14:textId="77777777" w:rsidR="00493841" w:rsidRPr="00493841" w:rsidRDefault="00493841" w:rsidP="00493841">
      <w:pPr>
        <w:jc w:val="both"/>
        <w:rPr>
          <w:lang w:val="lt-LT" w:eastAsia="lt-LT"/>
        </w:rPr>
      </w:pPr>
    </w:p>
    <w:p w14:paraId="7C02EFFC" w14:textId="77777777" w:rsidR="00493841" w:rsidRPr="00493841" w:rsidRDefault="00493841" w:rsidP="00493841">
      <w:pPr>
        <w:jc w:val="center"/>
        <w:rPr>
          <w:b/>
          <w:bCs/>
          <w:lang w:val="lt-LT" w:eastAsia="lt-LT"/>
        </w:rPr>
      </w:pPr>
      <w:r w:rsidRPr="00493841">
        <w:rPr>
          <w:b/>
          <w:bCs/>
          <w:lang w:val="lt-LT" w:eastAsia="lt-LT"/>
        </w:rPr>
        <w:t>IV SKYRIUS</w:t>
      </w:r>
    </w:p>
    <w:p w14:paraId="17BD963A" w14:textId="77777777" w:rsidR="00493841" w:rsidRPr="00493841" w:rsidRDefault="00493841" w:rsidP="00493841">
      <w:pPr>
        <w:jc w:val="center"/>
        <w:rPr>
          <w:b/>
          <w:bCs/>
          <w:lang w:val="lt-LT" w:eastAsia="lt-LT"/>
        </w:rPr>
      </w:pPr>
      <w:r w:rsidRPr="00493841">
        <w:rPr>
          <w:b/>
          <w:bCs/>
          <w:lang w:val="lt-LT" w:eastAsia="lt-LT"/>
        </w:rPr>
        <w:t>RIZIKOS VERTINIMAS</w:t>
      </w:r>
    </w:p>
    <w:p w14:paraId="5F38F653" w14:textId="77777777" w:rsidR="00493841" w:rsidRPr="00493841" w:rsidRDefault="00493841" w:rsidP="00493841">
      <w:pPr>
        <w:jc w:val="center"/>
        <w:rPr>
          <w:lang w:val="lt-LT" w:eastAsia="lt-LT"/>
        </w:rPr>
      </w:pPr>
    </w:p>
    <w:p w14:paraId="274EC464" w14:textId="77777777" w:rsidR="00493841" w:rsidRPr="00493841" w:rsidRDefault="00493841" w:rsidP="00493841">
      <w:pPr>
        <w:tabs>
          <w:tab w:val="left" w:pos="5387"/>
        </w:tabs>
        <w:ind w:firstLine="567"/>
        <w:jc w:val="both"/>
        <w:rPr>
          <w:lang w:val="lt-LT" w:eastAsia="lt-LT"/>
        </w:rPr>
      </w:pPr>
      <w:r w:rsidRPr="00493841">
        <w:rPr>
          <w:lang w:val="lt-LT" w:eastAsia="lt-LT"/>
        </w:rPr>
        <w:t xml:space="preserve">48. Pirkimų organizavimo ir vidaus kontrolės procedūrų vykdymo nustatymas, jų apimtys tiesiogiai priklauso nuo galimos rizikos ir jos reikšmingumo, todėl rizikos vertinimas yra neatsiejama mokyklos vykdomų pirkimų vidaus kontrolės sistemos dalis; </w:t>
      </w:r>
    </w:p>
    <w:p w14:paraId="13D0FBEF" w14:textId="77777777" w:rsidR="00493841" w:rsidRPr="00493841" w:rsidRDefault="00493841" w:rsidP="00493841">
      <w:pPr>
        <w:ind w:firstLine="567"/>
        <w:jc w:val="both"/>
        <w:rPr>
          <w:lang w:val="lt-LT" w:eastAsia="lt-LT"/>
        </w:rPr>
      </w:pPr>
      <w:r w:rsidRPr="00493841">
        <w:rPr>
          <w:lang w:val="lt-LT" w:eastAsia="lt-LT"/>
        </w:rPr>
        <w:t xml:space="preserve">49. Pirkimų procese galimi rizikos veiksniai: </w:t>
      </w:r>
    </w:p>
    <w:p w14:paraId="535DBDDD" w14:textId="77777777" w:rsidR="00493841" w:rsidRPr="00493841" w:rsidRDefault="00493841" w:rsidP="00493841">
      <w:pPr>
        <w:ind w:firstLine="567"/>
        <w:jc w:val="both"/>
        <w:rPr>
          <w:lang w:val="lt-LT" w:eastAsia="lt-LT"/>
        </w:rPr>
      </w:pPr>
      <w:r w:rsidRPr="00493841">
        <w:rPr>
          <w:lang w:val="lt-LT" w:eastAsia="lt-LT"/>
        </w:rPr>
        <w:lastRenderedPageBreak/>
        <w:t>49.1. planuojamų įsigyti prekių, paslaugų ir darbų lėšų dydžiai (sumos metams) nepagrįsti detaliais skaičiavimais ar rinkos analizės duomenimis (išvadomis), neužtikrinamas lėšų panaudojimo pagrįstumas bei įsigyjamų prekių ir paslaugų kokybė;</w:t>
      </w:r>
    </w:p>
    <w:p w14:paraId="4E49B069" w14:textId="77777777" w:rsidR="00493841" w:rsidRPr="00493841" w:rsidRDefault="00493841" w:rsidP="00493841">
      <w:pPr>
        <w:ind w:firstLine="567"/>
        <w:jc w:val="both"/>
        <w:rPr>
          <w:lang w:val="lt-LT" w:eastAsia="lt-LT"/>
        </w:rPr>
      </w:pPr>
      <w:r w:rsidRPr="00493841">
        <w:rPr>
          <w:lang w:val="lt-LT" w:eastAsia="lt-LT"/>
        </w:rPr>
        <w:t>49.2. su pirkimais susijusi informacija ir pirkimų dokumentai neskelbiami teisės aktų nustatyta tvarka;</w:t>
      </w:r>
    </w:p>
    <w:p w14:paraId="7C017FE9" w14:textId="77777777" w:rsidR="00493841" w:rsidRPr="00493841" w:rsidRDefault="00493841" w:rsidP="00493841">
      <w:pPr>
        <w:ind w:firstLine="567"/>
        <w:jc w:val="both"/>
        <w:rPr>
          <w:lang w:val="lt-LT" w:eastAsia="lt-LT"/>
        </w:rPr>
      </w:pPr>
      <w:r w:rsidRPr="00493841">
        <w:rPr>
          <w:lang w:val="lt-LT" w:eastAsia="lt-LT"/>
        </w:rPr>
        <w:t xml:space="preserve">49.3. neskelbiamo pirkimų būdo pasirinkimas; </w:t>
      </w:r>
    </w:p>
    <w:p w14:paraId="609510B1" w14:textId="77777777" w:rsidR="00493841" w:rsidRPr="00493841" w:rsidRDefault="00493841" w:rsidP="00493841">
      <w:pPr>
        <w:ind w:firstLine="567"/>
        <w:jc w:val="both"/>
        <w:rPr>
          <w:lang w:val="lt-LT" w:eastAsia="lt-LT"/>
        </w:rPr>
      </w:pPr>
      <w:r w:rsidRPr="00493841">
        <w:rPr>
          <w:lang w:val="lt-LT" w:eastAsia="lt-LT"/>
        </w:rPr>
        <w:t>49.4. perkančiajai organizacijai nebūdingi, neįprasti ar vykdomi pirmą kartą pirkimai;</w:t>
      </w:r>
    </w:p>
    <w:p w14:paraId="51AE4AAA" w14:textId="77777777" w:rsidR="00493841" w:rsidRPr="00493841" w:rsidRDefault="00493841" w:rsidP="00493841">
      <w:pPr>
        <w:ind w:firstLine="567"/>
        <w:jc w:val="both"/>
        <w:rPr>
          <w:lang w:val="lt-LT" w:eastAsia="lt-LT"/>
        </w:rPr>
      </w:pPr>
      <w:r w:rsidRPr="00493841">
        <w:rPr>
          <w:lang w:val="lt-LT" w:eastAsia="lt-LT"/>
        </w:rPr>
        <w:t>49.5. didelės vertės pirkimai;</w:t>
      </w:r>
    </w:p>
    <w:p w14:paraId="267338F8" w14:textId="77777777" w:rsidR="00493841" w:rsidRPr="00493841" w:rsidRDefault="00493841" w:rsidP="00493841">
      <w:pPr>
        <w:ind w:firstLine="567"/>
        <w:jc w:val="both"/>
        <w:rPr>
          <w:lang w:val="lt-LT" w:eastAsia="lt-LT"/>
        </w:rPr>
      </w:pPr>
      <w:r w:rsidRPr="00493841">
        <w:rPr>
          <w:lang w:val="lt-LT" w:eastAsia="lt-LT"/>
        </w:rPr>
        <w:t>49.6. sudėtingi techniniu požiūriu ir (arba) pasiūlymų vertinimo prasme pirkimai;</w:t>
      </w:r>
    </w:p>
    <w:p w14:paraId="2D5D5A70" w14:textId="77777777" w:rsidR="00493841" w:rsidRPr="00493841" w:rsidRDefault="00493841" w:rsidP="00493841">
      <w:pPr>
        <w:ind w:firstLine="567"/>
        <w:jc w:val="both"/>
        <w:rPr>
          <w:lang w:val="lt-LT" w:eastAsia="lt-LT"/>
        </w:rPr>
      </w:pPr>
      <w:r w:rsidRPr="00493841">
        <w:rPr>
          <w:lang w:val="lt-LT" w:eastAsia="lt-LT"/>
        </w:rPr>
        <w:t>49.7. netinkamai atliekamas pasiūlymų vertinimas;</w:t>
      </w:r>
    </w:p>
    <w:p w14:paraId="71633414" w14:textId="77777777" w:rsidR="00493841" w:rsidRPr="00493841" w:rsidRDefault="00493841" w:rsidP="00493841">
      <w:pPr>
        <w:ind w:firstLine="567"/>
        <w:jc w:val="both"/>
        <w:rPr>
          <w:lang w:val="lt-LT" w:eastAsia="lt-LT"/>
        </w:rPr>
      </w:pPr>
      <w:r w:rsidRPr="00493841">
        <w:rPr>
          <w:lang w:val="lt-LT" w:eastAsia="lt-LT"/>
        </w:rPr>
        <w:t>49.8. gautų pretenzijų skaičius;</w:t>
      </w:r>
    </w:p>
    <w:p w14:paraId="05D1E8B7" w14:textId="77777777" w:rsidR="00493841" w:rsidRPr="00493841" w:rsidRDefault="00493841" w:rsidP="00493841">
      <w:pPr>
        <w:ind w:firstLine="567"/>
        <w:jc w:val="both"/>
        <w:rPr>
          <w:lang w:val="lt-LT" w:eastAsia="lt-LT"/>
        </w:rPr>
      </w:pPr>
      <w:r w:rsidRPr="00493841">
        <w:rPr>
          <w:lang w:val="lt-LT" w:eastAsia="lt-LT"/>
        </w:rPr>
        <w:t>49.9. nepagrįstai aukštų ir (ar) specifinių kvalifikacinių reikalavimai tiekėjams nustatymas;</w:t>
      </w:r>
    </w:p>
    <w:p w14:paraId="60D97B49" w14:textId="77777777" w:rsidR="00493841" w:rsidRPr="00493841" w:rsidRDefault="00493841" w:rsidP="00493841">
      <w:pPr>
        <w:ind w:firstLine="567"/>
        <w:jc w:val="both"/>
        <w:rPr>
          <w:lang w:val="lt-LT" w:eastAsia="lt-LT"/>
        </w:rPr>
      </w:pPr>
      <w:r w:rsidRPr="00493841">
        <w:rPr>
          <w:lang w:val="lt-LT" w:eastAsia="lt-LT"/>
        </w:rPr>
        <w:t>49.10. nepagrįstai aukštų ir (ar) specifinių reikalavimų pirkimo objektui nustatymas;</w:t>
      </w:r>
    </w:p>
    <w:p w14:paraId="125B9250" w14:textId="77777777" w:rsidR="00493841" w:rsidRPr="00493841" w:rsidRDefault="00493841" w:rsidP="00493841">
      <w:pPr>
        <w:ind w:firstLine="567"/>
        <w:jc w:val="both"/>
        <w:rPr>
          <w:lang w:val="lt-LT" w:eastAsia="lt-LT"/>
        </w:rPr>
      </w:pPr>
      <w:r w:rsidRPr="00493841">
        <w:rPr>
          <w:lang w:val="lt-LT" w:eastAsia="lt-LT"/>
        </w:rPr>
        <w:t>49.11. prekių ir paslaugų techniniuose reikalavimuose nenustatytos tikslios ir aiškios prekių, paslaugų ir darbų funkcinės savybės ir reikalavimai kokybei, nenurodytos esminės funkcinės savybės, be kurių pirkimo objekto neįmanoma panaudoti pagal numatytą paskirtį (operacinius reikalavimus), nepateiktos nuorodos į standarto, techninio reglamento ar normatyvų reikalavimus, nurodyta konkreti prekė, gamintojas ar tiekimo šaltinis, gamybos procesas, prekės ženklas ir kt.;</w:t>
      </w:r>
    </w:p>
    <w:p w14:paraId="5E08C507" w14:textId="77777777" w:rsidR="00493841" w:rsidRPr="00493841" w:rsidRDefault="00493841" w:rsidP="00493841">
      <w:pPr>
        <w:ind w:firstLine="567"/>
        <w:jc w:val="both"/>
        <w:rPr>
          <w:lang w:val="lt-LT" w:eastAsia="lt-LT"/>
        </w:rPr>
      </w:pPr>
      <w:r w:rsidRPr="00493841">
        <w:rPr>
          <w:lang w:val="lt-LT" w:eastAsia="lt-LT"/>
        </w:rPr>
        <w:t>49.12. mokyklos darbuotojų specialių žinių stoka, netinkamai rengiami pirkimo dokumentai;</w:t>
      </w:r>
    </w:p>
    <w:p w14:paraId="117B7FB4" w14:textId="77777777" w:rsidR="00493841" w:rsidRPr="00493841" w:rsidRDefault="00493841" w:rsidP="00493841">
      <w:pPr>
        <w:ind w:firstLine="567"/>
        <w:jc w:val="both"/>
        <w:rPr>
          <w:lang w:val="lt-LT" w:eastAsia="lt-LT"/>
        </w:rPr>
      </w:pPr>
      <w:r w:rsidRPr="00493841">
        <w:rPr>
          <w:lang w:val="lt-LT" w:eastAsia="lt-LT"/>
        </w:rPr>
        <w:t>49.13. skirtingos Viešųjų pirkimų komisijos narių nuomonės, vertinant pasiūlymus;</w:t>
      </w:r>
    </w:p>
    <w:p w14:paraId="49DECDEB" w14:textId="77777777" w:rsidR="00493841" w:rsidRPr="00493841" w:rsidRDefault="00493841" w:rsidP="00493841">
      <w:pPr>
        <w:ind w:firstLine="567"/>
        <w:jc w:val="both"/>
        <w:rPr>
          <w:lang w:val="lt-LT" w:eastAsia="lt-LT"/>
        </w:rPr>
      </w:pPr>
      <w:r w:rsidRPr="00493841">
        <w:rPr>
          <w:lang w:val="lt-LT" w:eastAsia="lt-LT"/>
        </w:rPr>
        <w:t>49.14. neišsamus pirkimų organizavimo tvarkos administracijoje reglamentavimas (nepaskirti atsakingi asmenys, nenustatytos procedūros, neatskirtos vykdymo, sprendimų priėmimo ir kontrolės funkcijos);</w:t>
      </w:r>
    </w:p>
    <w:p w14:paraId="038E8CB0" w14:textId="77777777" w:rsidR="00493841" w:rsidRPr="00493841" w:rsidRDefault="00493841" w:rsidP="00493841">
      <w:pPr>
        <w:ind w:firstLine="567"/>
        <w:jc w:val="both"/>
        <w:rPr>
          <w:lang w:val="lt-LT" w:eastAsia="lt-LT"/>
        </w:rPr>
      </w:pPr>
      <w:r w:rsidRPr="00493841">
        <w:rPr>
          <w:lang w:val="lt-LT" w:eastAsia="lt-LT"/>
        </w:rPr>
        <w:t xml:space="preserve">49.15. neišsamus pirkimo sutarčių vykdymo priežiūros reglamentavimas. </w:t>
      </w:r>
    </w:p>
    <w:p w14:paraId="0EB7E706" w14:textId="77777777" w:rsidR="00493841" w:rsidRPr="00493841" w:rsidRDefault="00493841" w:rsidP="00493841">
      <w:pPr>
        <w:ind w:firstLine="567"/>
        <w:jc w:val="both"/>
        <w:rPr>
          <w:lang w:val="lt-LT" w:eastAsia="lt-LT"/>
        </w:rPr>
      </w:pPr>
      <w:r w:rsidRPr="00493841">
        <w:rPr>
          <w:lang w:val="lt-LT" w:eastAsia="lt-LT"/>
        </w:rPr>
        <w:t>50. Prevencinę pirkimų kontrolę atliekanti komisija mokyklos direktoriaus pavedimu analizuoja nurodytą informaciją apie perkančiosios organizacijos vykdomus pirkimus, atlieka galimų rizikos veiksnių vertinimą ir teikia siūlymus dėl pirkimų organizavimo ir vidaus kontrolės procedūrų vykdymo nustatymo.</w:t>
      </w:r>
    </w:p>
    <w:p w14:paraId="402695AA" w14:textId="77777777" w:rsidR="00493841" w:rsidRPr="00493841" w:rsidRDefault="00493841" w:rsidP="00493841">
      <w:pPr>
        <w:spacing w:before="100" w:beforeAutospacing="1" w:after="100" w:afterAutospacing="1"/>
        <w:jc w:val="center"/>
        <w:rPr>
          <w:lang w:val="lt-LT" w:eastAsia="lt-LT"/>
        </w:rPr>
      </w:pPr>
      <w:r w:rsidRPr="00493841">
        <w:rPr>
          <w:lang w:val="lt-LT" w:eastAsia="lt-LT"/>
        </w:rPr>
        <w:t>___________________________</w:t>
      </w:r>
    </w:p>
    <w:p w14:paraId="23487559" w14:textId="77777777" w:rsidR="00493841" w:rsidRPr="00493841" w:rsidRDefault="00493841" w:rsidP="00493841">
      <w:pPr>
        <w:widowControl w:val="0"/>
        <w:suppressAutoHyphens/>
        <w:jc w:val="both"/>
        <w:rPr>
          <w:lang w:val="lt-LT" w:eastAsia="lt-LT"/>
        </w:rPr>
      </w:pPr>
      <w:r w:rsidRPr="00493841">
        <w:rPr>
          <w:lang w:val="lt-LT" w:eastAsia="lt-LT"/>
        </w:rPr>
        <w:t xml:space="preserve">            </w:t>
      </w:r>
    </w:p>
    <w:p w14:paraId="2DCAA1F6" w14:textId="77777777" w:rsidR="00493841" w:rsidRPr="00493841" w:rsidRDefault="00493841" w:rsidP="00493841">
      <w:pPr>
        <w:widowControl w:val="0"/>
        <w:suppressAutoHyphens/>
        <w:jc w:val="both"/>
        <w:rPr>
          <w:lang w:val="lt-LT" w:eastAsia="lt-LT"/>
        </w:rPr>
      </w:pPr>
    </w:p>
    <w:p w14:paraId="51B430E9" w14:textId="77777777" w:rsidR="00493841" w:rsidRPr="00493841" w:rsidRDefault="00493841" w:rsidP="00493841">
      <w:pPr>
        <w:widowControl w:val="0"/>
        <w:suppressAutoHyphens/>
        <w:jc w:val="both"/>
        <w:rPr>
          <w:lang w:val="lt-LT" w:eastAsia="lt-LT"/>
        </w:rPr>
      </w:pPr>
    </w:p>
    <w:p w14:paraId="08C52C9F" w14:textId="77777777" w:rsidR="00493841" w:rsidRPr="00493841" w:rsidRDefault="00493841" w:rsidP="00493841">
      <w:pPr>
        <w:widowControl w:val="0"/>
        <w:suppressAutoHyphens/>
        <w:jc w:val="both"/>
        <w:rPr>
          <w:lang w:val="lt-LT" w:eastAsia="lt-LT"/>
        </w:rPr>
      </w:pPr>
    </w:p>
    <w:p w14:paraId="0F4D784D" w14:textId="77777777" w:rsidR="00493841" w:rsidRPr="00493841" w:rsidRDefault="00493841" w:rsidP="00493841">
      <w:pPr>
        <w:widowControl w:val="0"/>
        <w:suppressAutoHyphens/>
        <w:jc w:val="both"/>
        <w:rPr>
          <w:lang w:val="lt-LT" w:eastAsia="lt-LT"/>
        </w:rPr>
      </w:pPr>
    </w:p>
    <w:p w14:paraId="2A0CDFB7" w14:textId="77777777" w:rsidR="00493841" w:rsidRPr="00493841" w:rsidRDefault="00493841" w:rsidP="00493841">
      <w:pPr>
        <w:widowControl w:val="0"/>
        <w:suppressAutoHyphens/>
        <w:jc w:val="both"/>
        <w:rPr>
          <w:lang w:val="lt-LT" w:eastAsia="lt-LT"/>
        </w:rPr>
      </w:pPr>
    </w:p>
    <w:p w14:paraId="4AEF3CBB" w14:textId="77777777" w:rsidR="00493841" w:rsidRPr="00493841" w:rsidRDefault="00493841" w:rsidP="00493841">
      <w:pPr>
        <w:widowControl w:val="0"/>
        <w:suppressAutoHyphens/>
        <w:jc w:val="both"/>
        <w:rPr>
          <w:lang w:val="lt-LT" w:eastAsia="lt-LT"/>
        </w:rPr>
      </w:pPr>
    </w:p>
    <w:p w14:paraId="56F9B630" w14:textId="77777777" w:rsidR="00493841" w:rsidRPr="00493841" w:rsidRDefault="00493841" w:rsidP="00493841">
      <w:pPr>
        <w:widowControl w:val="0"/>
        <w:suppressAutoHyphens/>
        <w:jc w:val="both"/>
        <w:rPr>
          <w:lang w:val="lt-LT" w:eastAsia="lt-LT"/>
        </w:rPr>
      </w:pPr>
    </w:p>
    <w:p w14:paraId="44CF2AA0" w14:textId="77777777" w:rsidR="00493841" w:rsidRPr="00493841" w:rsidRDefault="00493841" w:rsidP="00493841">
      <w:pPr>
        <w:widowControl w:val="0"/>
        <w:suppressAutoHyphens/>
        <w:jc w:val="both"/>
        <w:rPr>
          <w:lang w:val="lt-LT" w:eastAsia="lt-LT"/>
        </w:rPr>
      </w:pPr>
    </w:p>
    <w:p w14:paraId="5AA31823" w14:textId="77777777" w:rsidR="00493841" w:rsidRPr="00493841" w:rsidRDefault="00493841" w:rsidP="00493841">
      <w:pPr>
        <w:widowControl w:val="0"/>
        <w:suppressAutoHyphens/>
        <w:jc w:val="both"/>
        <w:rPr>
          <w:lang w:val="lt-LT" w:eastAsia="lt-LT"/>
        </w:rPr>
      </w:pPr>
    </w:p>
    <w:p w14:paraId="3DE1D2A7" w14:textId="77777777" w:rsidR="00493841" w:rsidRPr="00493841" w:rsidRDefault="00493841" w:rsidP="00493841">
      <w:pPr>
        <w:widowControl w:val="0"/>
        <w:suppressAutoHyphens/>
        <w:jc w:val="both"/>
        <w:rPr>
          <w:lang w:val="lt-LT" w:eastAsia="lt-LT"/>
        </w:rPr>
      </w:pPr>
    </w:p>
    <w:p w14:paraId="1B5B25A4" w14:textId="77777777" w:rsidR="00493841" w:rsidRPr="00493841" w:rsidRDefault="00493841" w:rsidP="00493841">
      <w:pPr>
        <w:widowControl w:val="0"/>
        <w:suppressAutoHyphens/>
        <w:jc w:val="both"/>
        <w:rPr>
          <w:lang w:val="lt-LT" w:eastAsia="lt-LT"/>
        </w:rPr>
      </w:pPr>
    </w:p>
    <w:p w14:paraId="12BFB74F" w14:textId="77777777" w:rsidR="00493841" w:rsidRPr="00493841" w:rsidRDefault="00493841" w:rsidP="00493841">
      <w:pPr>
        <w:widowControl w:val="0"/>
        <w:suppressAutoHyphens/>
        <w:jc w:val="both"/>
        <w:rPr>
          <w:lang w:val="lt-LT" w:eastAsia="lt-LT"/>
        </w:rPr>
      </w:pPr>
    </w:p>
    <w:p w14:paraId="5FE8040D" w14:textId="77777777" w:rsidR="00493841" w:rsidRPr="00493841" w:rsidRDefault="00493841" w:rsidP="00493841">
      <w:pPr>
        <w:widowControl w:val="0"/>
        <w:suppressAutoHyphens/>
        <w:jc w:val="both"/>
        <w:rPr>
          <w:lang w:val="lt-LT" w:eastAsia="lt-LT"/>
        </w:rPr>
      </w:pPr>
    </w:p>
    <w:p w14:paraId="62F042F5" w14:textId="77777777" w:rsidR="00493841" w:rsidRPr="00493841" w:rsidRDefault="00493841" w:rsidP="00493841">
      <w:pPr>
        <w:widowControl w:val="0"/>
        <w:suppressAutoHyphens/>
        <w:jc w:val="both"/>
        <w:rPr>
          <w:lang w:val="lt-LT" w:eastAsia="lt-LT"/>
        </w:rPr>
      </w:pPr>
    </w:p>
    <w:p w14:paraId="3645A1D9" w14:textId="77777777" w:rsidR="00493841" w:rsidRPr="00493841" w:rsidRDefault="00493841" w:rsidP="00493841">
      <w:pPr>
        <w:widowControl w:val="0"/>
        <w:suppressAutoHyphens/>
        <w:jc w:val="both"/>
        <w:rPr>
          <w:lang w:val="lt-LT" w:eastAsia="lt-LT"/>
        </w:rPr>
      </w:pPr>
    </w:p>
    <w:p w14:paraId="285ECA70" w14:textId="77777777" w:rsidR="00493841" w:rsidRPr="00493841" w:rsidRDefault="00493841" w:rsidP="00493841">
      <w:pPr>
        <w:widowControl w:val="0"/>
        <w:suppressAutoHyphens/>
        <w:jc w:val="both"/>
        <w:rPr>
          <w:lang w:val="lt-LT" w:eastAsia="lt-LT"/>
        </w:rPr>
      </w:pPr>
    </w:p>
    <w:p w14:paraId="578904E6" w14:textId="77777777" w:rsidR="00493841" w:rsidRPr="00493841" w:rsidRDefault="00493841" w:rsidP="00493841">
      <w:pPr>
        <w:widowControl w:val="0"/>
        <w:suppressAutoHyphens/>
        <w:jc w:val="both"/>
        <w:rPr>
          <w:lang w:val="lt-LT" w:eastAsia="lt-LT"/>
        </w:rPr>
      </w:pPr>
    </w:p>
    <w:p w14:paraId="3E8DE012" w14:textId="77777777" w:rsidR="00493841" w:rsidRPr="00493841" w:rsidRDefault="00493841" w:rsidP="00493841">
      <w:pPr>
        <w:widowControl w:val="0"/>
        <w:suppressAutoHyphens/>
        <w:jc w:val="both"/>
        <w:rPr>
          <w:lang w:val="lt-LT" w:eastAsia="lt-LT"/>
        </w:rPr>
      </w:pPr>
    </w:p>
    <w:p w14:paraId="63D9D752" w14:textId="77777777" w:rsidR="00493841" w:rsidRPr="00493841" w:rsidRDefault="00493841" w:rsidP="00493841">
      <w:pPr>
        <w:widowControl w:val="0"/>
        <w:suppressAutoHyphens/>
        <w:jc w:val="both"/>
        <w:rPr>
          <w:lang w:val="lt-LT" w:eastAsia="lt-LT"/>
        </w:rPr>
      </w:pPr>
    </w:p>
    <w:p w14:paraId="37265B40" w14:textId="77777777" w:rsidR="00493841" w:rsidRPr="00493841" w:rsidRDefault="00493841" w:rsidP="00493841">
      <w:pPr>
        <w:widowControl w:val="0"/>
        <w:suppressAutoHyphens/>
        <w:jc w:val="both"/>
        <w:rPr>
          <w:lang w:val="lt-LT" w:eastAsia="lt-LT"/>
        </w:rPr>
      </w:pPr>
    </w:p>
    <w:p w14:paraId="558786C2" w14:textId="77777777" w:rsidR="00493841" w:rsidRPr="00493841" w:rsidRDefault="00493841" w:rsidP="00493841">
      <w:pPr>
        <w:widowControl w:val="0"/>
        <w:suppressAutoHyphens/>
        <w:jc w:val="right"/>
        <w:rPr>
          <w:color w:val="000000"/>
          <w:lang w:val="lt-LT" w:eastAsia="lt-LT"/>
        </w:rPr>
      </w:pPr>
    </w:p>
    <w:p w14:paraId="4B499884" w14:textId="77777777" w:rsidR="00493841" w:rsidRPr="00493841" w:rsidRDefault="00493841" w:rsidP="00493841">
      <w:pPr>
        <w:ind w:left="5387" w:hanging="47"/>
        <w:rPr>
          <w:lang w:val="lt-LT" w:eastAsia="lt-LT"/>
        </w:rPr>
      </w:pPr>
      <w:r w:rsidRPr="00493841">
        <w:rPr>
          <w:lang w:val="lt-LT" w:eastAsia="lt-LT"/>
        </w:rPr>
        <w:t>Raseinių Viktoro Petkaus  pagrindinės                                                                                                         mokyklos viešųjų pirkimų organizavimo</w:t>
      </w:r>
    </w:p>
    <w:p w14:paraId="616CEA33" w14:textId="77777777" w:rsidR="00493841" w:rsidRPr="00493841" w:rsidRDefault="00493841" w:rsidP="00493841">
      <w:pPr>
        <w:ind w:left="5184" w:firstLine="156"/>
        <w:rPr>
          <w:lang w:val="lt-LT" w:eastAsia="lt-LT"/>
        </w:rPr>
      </w:pPr>
      <w:r w:rsidRPr="00493841">
        <w:rPr>
          <w:lang w:val="lt-LT" w:eastAsia="lt-LT"/>
        </w:rPr>
        <w:t>ir vidaus  kontrolės vykdymo taisyklių</w:t>
      </w:r>
    </w:p>
    <w:p w14:paraId="2A619619" w14:textId="77777777" w:rsidR="00493841" w:rsidRPr="00493841" w:rsidRDefault="00493841" w:rsidP="00493841">
      <w:pPr>
        <w:ind w:left="3888" w:firstLine="1296"/>
        <w:rPr>
          <w:lang w:val="lt-LT" w:eastAsia="lt-LT"/>
        </w:rPr>
      </w:pPr>
      <w:r w:rsidRPr="00493841">
        <w:rPr>
          <w:lang w:val="lt-LT" w:eastAsia="lt-LT"/>
        </w:rPr>
        <w:t xml:space="preserve">   1  priedas                                                                                       </w:t>
      </w:r>
    </w:p>
    <w:p w14:paraId="7CC80250" w14:textId="77777777" w:rsidR="00493841" w:rsidRPr="00493841" w:rsidRDefault="00493841" w:rsidP="00493841">
      <w:pPr>
        <w:jc w:val="right"/>
        <w:rPr>
          <w:lang w:val="lt-LT" w:eastAsia="lt-LT"/>
        </w:rPr>
      </w:pPr>
      <w:r w:rsidRPr="00493841">
        <w:rPr>
          <w:lang w:val="lt-LT" w:eastAsia="lt-LT"/>
        </w:rPr>
        <w:t xml:space="preserve">                                                                                      </w:t>
      </w:r>
    </w:p>
    <w:p w14:paraId="200DB0F9" w14:textId="77777777" w:rsidR="00493841" w:rsidRPr="00493841" w:rsidRDefault="00493841" w:rsidP="00493841">
      <w:pPr>
        <w:spacing w:line="360" w:lineRule="auto"/>
        <w:jc w:val="center"/>
        <w:rPr>
          <w:b/>
          <w:lang w:val="lt-LT" w:eastAsia="lt-LT"/>
        </w:rPr>
      </w:pPr>
      <w:r w:rsidRPr="00493841">
        <w:rPr>
          <w:b/>
          <w:lang w:val="lt-LT" w:eastAsia="lt-LT"/>
        </w:rPr>
        <w:t>PARAIŠKA</w:t>
      </w:r>
    </w:p>
    <w:p w14:paraId="484B0850" w14:textId="77777777" w:rsidR="00493841" w:rsidRPr="00493841" w:rsidRDefault="00493841" w:rsidP="00493841">
      <w:pPr>
        <w:spacing w:line="360" w:lineRule="auto"/>
        <w:jc w:val="center"/>
        <w:rPr>
          <w:b/>
          <w:lang w:val="lt-LT" w:eastAsia="lt-LT"/>
        </w:rPr>
      </w:pPr>
      <w:r w:rsidRPr="00493841">
        <w:rPr>
          <w:b/>
          <w:lang w:val="lt-LT" w:eastAsia="lt-LT"/>
        </w:rPr>
        <w:t>RASEINIŲ VIKTORO PETKAUS  PAGRINDINĖS MOKYKLOS PREKIŲ, PASLAUGŲ AR DARBŲ PIRKIMUI</w:t>
      </w:r>
    </w:p>
    <w:p w14:paraId="018AC653" w14:textId="77777777" w:rsidR="00493841" w:rsidRPr="00493841" w:rsidRDefault="00493841" w:rsidP="00493841">
      <w:pPr>
        <w:jc w:val="center"/>
        <w:rPr>
          <w:lang w:val="lt-LT" w:eastAsia="lt-LT"/>
        </w:rPr>
      </w:pPr>
      <w:r w:rsidRPr="00493841">
        <w:rPr>
          <w:lang w:val="lt-LT" w:eastAsia="lt-LT"/>
        </w:rPr>
        <w:t>20......-.......-..</w:t>
      </w:r>
    </w:p>
    <w:p w14:paraId="43E708C9" w14:textId="77777777" w:rsidR="00493841" w:rsidRPr="00493841" w:rsidRDefault="00493841" w:rsidP="00493841">
      <w:pPr>
        <w:jc w:val="right"/>
        <w:rPr>
          <w:lang w:val="lt-LT" w:eastAsia="lt-LT"/>
        </w:rPr>
      </w:pPr>
    </w:p>
    <w:tbl>
      <w:tblPr>
        <w:tblpPr w:leftFromText="180" w:rightFromText="180" w:vertAnchor="text" w:horzAnchor="page" w:tblpX="1110" w:tblpY="-49"/>
        <w:tblW w:w="10335"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4807"/>
        <w:gridCol w:w="5528"/>
      </w:tblGrid>
      <w:tr w:rsidR="00493841" w:rsidRPr="00493841" w14:paraId="3FB43008" w14:textId="77777777" w:rsidTr="00B776E7">
        <w:trPr>
          <w:tblCellSpacing w:w="7" w:type="dxa"/>
        </w:trPr>
        <w:tc>
          <w:tcPr>
            <w:tcW w:w="2315" w:type="pct"/>
            <w:shd w:val="clear" w:color="auto" w:fill="auto"/>
            <w:vAlign w:val="center"/>
          </w:tcPr>
          <w:p w14:paraId="1148EE6D" w14:textId="77777777" w:rsidR="00493841" w:rsidRPr="00493841" w:rsidRDefault="00493841" w:rsidP="00493841">
            <w:pPr>
              <w:spacing w:before="100" w:beforeAutospacing="1" w:after="100" w:afterAutospacing="1"/>
              <w:ind w:left="567" w:hanging="567"/>
              <w:rPr>
                <w:lang w:val="lt-LT" w:eastAsia="lt-LT"/>
              </w:rPr>
            </w:pPr>
            <w:r w:rsidRPr="00493841">
              <w:rPr>
                <w:lang w:val="lt-LT" w:eastAsia="lt-LT"/>
              </w:rPr>
              <w:t xml:space="preserve">1. PARAIŠKĄ PATEIKĖ  </w:t>
            </w:r>
          </w:p>
        </w:tc>
        <w:tc>
          <w:tcPr>
            <w:tcW w:w="2664" w:type="pct"/>
            <w:shd w:val="clear" w:color="auto" w:fill="auto"/>
            <w:vAlign w:val="center"/>
          </w:tcPr>
          <w:p w14:paraId="35EF7DA7" w14:textId="77777777" w:rsidR="00493841" w:rsidRPr="00493841" w:rsidRDefault="00493841" w:rsidP="00493841">
            <w:pPr>
              <w:rPr>
                <w:lang w:val="lt-LT" w:eastAsia="lt-LT"/>
              </w:rPr>
            </w:pPr>
          </w:p>
        </w:tc>
      </w:tr>
      <w:tr w:rsidR="00493841" w:rsidRPr="00493841" w14:paraId="3AEBB646" w14:textId="77777777" w:rsidTr="00B776E7">
        <w:trPr>
          <w:trHeight w:val="219"/>
          <w:tblCellSpacing w:w="7" w:type="dxa"/>
        </w:trPr>
        <w:tc>
          <w:tcPr>
            <w:tcW w:w="2315" w:type="pct"/>
            <w:shd w:val="clear" w:color="auto" w:fill="auto"/>
            <w:vAlign w:val="center"/>
          </w:tcPr>
          <w:p w14:paraId="7EA37DDE" w14:textId="77777777" w:rsidR="00493841" w:rsidRPr="00493841" w:rsidRDefault="00493841" w:rsidP="00493841">
            <w:pPr>
              <w:spacing w:before="100" w:beforeAutospacing="1" w:after="100" w:afterAutospacing="1"/>
              <w:jc w:val="both"/>
              <w:rPr>
                <w:lang w:val="lt-LT" w:eastAsia="lt-LT"/>
              </w:rPr>
            </w:pPr>
            <w:r w:rsidRPr="00493841">
              <w:rPr>
                <w:lang w:val="lt-LT" w:eastAsia="lt-LT"/>
              </w:rPr>
              <w:t xml:space="preserve">2. PIRKIMO OBJEKTAS   </w:t>
            </w:r>
          </w:p>
        </w:tc>
        <w:tc>
          <w:tcPr>
            <w:tcW w:w="2664" w:type="pct"/>
            <w:shd w:val="clear" w:color="auto" w:fill="auto"/>
            <w:vAlign w:val="center"/>
          </w:tcPr>
          <w:p w14:paraId="61209B1E" w14:textId="77777777" w:rsidR="00493841" w:rsidRPr="00493841" w:rsidRDefault="00493841" w:rsidP="00493841">
            <w:pPr>
              <w:jc w:val="both"/>
              <w:rPr>
                <w:lang w:val="lt-LT" w:eastAsia="lt-LT"/>
              </w:rPr>
            </w:pPr>
          </w:p>
        </w:tc>
      </w:tr>
      <w:tr w:rsidR="00493841" w:rsidRPr="00493841" w14:paraId="346EF1B4" w14:textId="77777777" w:rsidTr="00B776E7">
        <w:trPr>
          <w:tblCellSpacing w:w="7" w:type="dxa"/>
        </w:trPr>
        <w:tc>
          <w:tcPr>
            <w:tcW w:w="2315" w:type="pct"/>
            <w:shd w:val="clear" w:color="auto" w:fill="auto"/>
            <w:vAlign w:val="center"/>
          </w:tcPr>
          <w:p w14:paraId="7FBC763D" w14:textId="77777777" w:rsidR="00493841" w:rsidRPr="00493841" w:rsidRDefault="00493841" w:rsidP="00493841">
            <w:pPr>
              <w:spacing w:before="100" w:beforeAutospacing="1" w:after="100" w:afterAutospacing="1"/>
              <w:jc w:val="both"/>
              <w:rPr>
                <w:lang w:val="lt-LT" w:eastAsia="lt-LT"/>
              </w:rPr>
            </w:pPr>
            <w:r w:rsidRPr="00493841">
              <w:rPr>
                <w:lang w:val="lt-LT" w:eastAsia="lt-LT"/>
              </w:rPr>
              <w:t xml:space="preserve">3. </w:t>
            </w:r>
            <w:r w:rsidRPr="00493841">
              <w:rPr>
                <w:caps/>
                <w:lang w:val="lt-LT" w:eastAsia="lt-LT"/>
              </w:rPr>
              <w:t>Pirkimo rūšis  ir  PREKĖS  KODAS</w:t>
            </w:r>
          </w:p>
        </w:tc>
        <w:tc>
          <w:tcPr>
            <w:tcW w:w="2664" w:type="pct"/>
            <w:shd w:val="clear" w:color="auto" w:fill="auto"/>
            <w:vAlign w:val="center"/>
          </w:tcPr>
          <w:p w14:paraId="7C11080E" w14:textId="77777777" w:rsidR="00493841" w:rsidRPr="00493841" w:rsidRDefault="00493841" w:rsidP="00493841">
            <w:pPr>
              <w:jc w:val="both"/>
              <w:rPr>
                <w:lang w:val="lt-LT" w:eastAsia="lt-LT"/>
              </w:rPr>
            </w:pPr>
          </w:p>
        </w:tc>
      </w:tr>
      <w:tr w:rsidR="00493841" w:rsidRPr="00493841" w14:paraId="5D9D51C2" w14:textId="77777777" w:rsidTr="00B776E7">
        <w:trPr>
          <w:tblCellSpacing w:w="7" w:type="dxa"/>
        </w:trPr>
        <w:tc>
          <w:tcPr>
            <w:tcW w:w="2315" w:type="pct"/>
            <w:shd w:val="clear" w:color="auto" w:fill="auto"/>
            <w:vAlign w:val="center"/>
          </w:tcPr>
          <w:p w14:paraId="1F3B6088" w14:textId="77777777" w:rsidR="00493841" w:rsidRPr="00493841" w:rsidRDefault="00493841" w:rsidP="00493841">
            <w:pPr>
              <w:spacing w:before="100" w:beforeAutospacing="1" w:after="100" w:afterAutospacing="1"/>
              <w:jc w:val="both"/>
              <w:rPr>
                <w:lang w:val="lt-LT" w:eastAsia="lt-LT"/>
              </w:rPr>
            </w:pPr>
            <w:r w:rsidRPr="00493841">
              <w:rPr>
                <w:lang w:val="lt-LT" w:eastAsia="lt-LT"/>
              </w:rPr>
              <w:t xml:space="preserve">4. </w:t>
            </w:r>
            <w:r w:rsidRPr="00493841">
              <w:rPr>
                <w:u w:val="single"/>
                <w:lang w:val="lt-LT" w:eastAsia="lt-LT"/>
              </w:rPr>
              <w:t>PREKIŲ, PASLAUGŲ AR DARBŲ</w:t>
            </w:r>
            <w:r w:rsidRPr="00493841">
              <w:rPr>
                <w:lang w:val="lt-LT" w:eastAsia="lt-LT"/>
              </w:rPr>
              <w:t xml:space="preserve"> PIRKIMO PROCEDŪRŲ PRADŽIA</w:t>
            </w:r>
          </w:p>
        </w:tc>
        <w:tc>
          <w:tcPr>
            <w:tcW w:w="2664" w:type="pct"/>
            <w:shd w:val="clear" w:color="auto" w:fill="auto"/>
            <w:vAlign w:val="center"/>
          </w:tcPr>
          <w:p w14:paraId="43F30897" w14:textId="77777777" w:rsidR="00493841" w:rsidRPr="00493841" w:rsidRDefault="00493841" w:rsidP="00493841">
            <w:pPr>
              <w:jc w:val="both"/>
              <w:rPr>
                <w:lang w:val="lt-LT" w:eastAsia="lt-LT"/>
              </w:rPr>
            </w:pPr>
          </w:p>
        </w:tc>
      </w:tr>
      <w:tr w:rsidR="00493841" w:rsidRPr="00493841" w14:paraId="66B26B53" w14:textId="77777777" w:rsidTr="00B776E7">
        <w:trPr>
          <w:trHeight w:val="270"/>
          <w:tblCellSpacing w:w="7" w:type="dxa"/>
        </w:trPr>
        <w:tc>
          <w:tcPr>
            <w:tcW w:w="2315" w:type="pct"/>
            <w:shd w:val="clear" w:color="auto" w:fill="auto"/>
            <w:vAlign w:val="center"/>
          </w:tcPr>
          <w:p w14:paraId="7756758F" w14:textId="77777777" w:rsidR="00493841" w:rsidRPr="00493841" w:rsidRDefault="00493841" w:rsidP="00493841">
            <w:pPr>
              <w:spacing w:before="100" w:beforeAutospacing="1" w:after="100" w:afterAutospacing="1"/>
              <w:jc w:val="both"/>
              <w:rPr>
                <w:lang w:val="lt-LT" w:eastAsia="lt-LT"/>
              </w:rPr>
            </w:pPr>
            <w:r w:rsidRPr="00493841">
              <w:rPr>
                <w:lang w:val="lt-LT" w:eastAsia="lt-LT"/>
              </w:rPr>
              <w:t xml:space="preserve">5. </w:t>
            </w:r>
            <w:r w:rsidRPr="00493841">
              <w:rPr>
                <w:u w:val="single"/>
                <w:lang w:val="lt-LT" w:eastAsia="lt-LT"/>
              </w:rPr>
              <w:t>PREKIŲ, PASLAUGŲ TIEKIMO AR DARBŲ</w:t>
            </w:r>
            <w:r w:rsidRPr="00493841">
              <w:rPr>
                <w:lang w:val="lt-LT" w:eastAsia="lt-LT"/>
              </w:rPr>
              <w:t xml:space="preserve"> ATLIKIMO TERMINAS</w:t>
            </w:r>
          </w:p>
        </w:tc>
        <w:tc>
          <w:tcPr>
            <w:tcW w:w="2664" w:type="pct"/>
            <w:shd w:val="clear" w:color="auto" w:fill="auto"/>
            <w:vAlign w:val="center"/>
          </w:tcPr>
          <w:p w14:paraId="4AE8F957" w14:textId="77777777" w:rsidR="00493841" w:rsidRPr="00493841" w:rsidRDefault="00493841" w:rsidP="00493841">
            <w:pPr>
              <w:jc w:val="both"/>
              <w:rPr>
                <w:lang w:val="lt-LT" w:eastAsia="lt-LT"/>
              </w:rPr>
            </w:pPr>
          </w:p>
        </w:tc>
      </w:tr>
      <w:tr w:rsidR="00493841" w:rsidRPr="00493841" w14:paraId="29D6F8ED" w14:textId="77777777" w:rsidTr="00B776E7">
        <w:trPr>
          <w:tblCellSpacing w:w="7" w:type="dxa"/>
        </w:trPr>
        <w:tc>
          <w:tcPr>
            <w:tcW w:w="2315" w:type="pct"/>
            <w:shd w:val="clear" w:color="auto" w:fill="auto"/>
            <w:vAlign w:val="center"/>
          </w:tcPr>
          <w:p w14:paraId="65CC3E7E" w14:textId="77777777" w:rsidR="00493841" w:rsidRPr="00493841" w:rsidRDefault="00493841" w:rsidP="00493841">
            <w:pPr>
              <w:spacing w:before="100" w:beforeAutospacing="1" w:after="100" w:afterAutospacing="1"/>
              <w:jc w:val="both"/>
              <w:rPr>
                <w:lang w:val="lt-LT" w:eastAsia="lt-LT"/>
              </w:rPr>
            </w:pPr>
            <w:r w:rsidRPr="00493841">
              <w:rPr>
                <w:lang w:val="lt-LT" w:eastAsia="lt-LT"/>
              </w:rPr>
              <w:t>6. ASIGNAVIMŲ VALDYTOJAS IR SKIRTI ASIGNAVIMAI  Eur</w:t>
            </w:r>
          </w:p>
        </w:tc>
        <w:tc>
          <w:tcPr>
            <w:tcW w:w="2664" w:type="pct"/>
            <w:shd w:val="clear" w:color="auto" w:fill="auto"/>
            <w:vAlign w:val="center"/>
          </w:tcPr>
          <w:p w14:paraId="678664D4" w14:textId="77777777" w:rsidR="00493841" w:rsidRPr="00493841" w:rsidRDefault="00493841" w:rsidP="00493841">
            <w:pPr>
              <w:jc w:val="both"/>
              <w:rPr>
                <w:lang w:val="lt-LT" w:eastAsia="lt-LT"/>
              </w:rPr>
            </w:pPr>
          </w:p>
        </w:tc>
      </w:tr>
      <w:tr w:rsidR="00493841" w:rsidRPr="009A3954" w14:paraId="5DF96524" w14:textId="77777777" w:rsidTr="00B776E7">
        <w:trPr>
          <w:trHeight w:val="655"/>
          <w:tblCellSpacing w:w="7" w:type="dxa"/>
        </w:trPr>
        <w:tc>
          <w:tcPr>
            <w:tcW w:w="2315" w:type="pct"/>
            <w:shd w:val="clear" w:color="auto" w:fill="auto"/>
            <w:vAlign w:val="center"/>
          </w:tcPr>
          <w:p w14:paraId="371862C2" w14:textId="77777777" w:rsidR="00493841" w:rsidRPr="00493841" w:rsidRDefault="00493841" w:rsidP="00493841">
            <w:pPr>
              <w:jc w:val="both"/>
              <w:rPr>
                <w:b/>
                <w:lang w:val="lt-LT" w:eastAsia="lt-LT"/>
              </w:rPr>
            </w:pPr>
            <w:r w:rsidRPr="00493841">
              <w:rPr>
                <w:lang w:val="lt-LT" w:eastAsia="lt-LT"/>
              </w:rPr>
              <w:t>7.</w:t>
            </w:r>
            <w:r w:rsidRPr="00493841">
              <w:rPr>
                <w:b/>
                <w:lang w:val="lt-LT" w:eastAsia="lt-LT"/>
              </w:rPr>
              <w:t xml:space="preserve"> </w:t>
            </w:r>
            <w:r w:rsidRPr="00493841">
              <w:rPr>
                <w:lang w:val="lt-LT" w:eastAsia="lt-LT"/>
              </w:rPr>
              <w:t>PIRKIMO BŪDAS IR FORMA</w:t>
            </w:r>
            <w:r w:rsidRPr="00493841">
              <w:rPr>
                <w:b/>
                <w:lang w:val="lt-LT" w:eastAsia="lt-LT"/>
              </w:rPr>
              <w:t xml:space="preserve"> </w:t>
            </w:r>
          </w:p>
          <w:p w14:paraId="3D916AF8" w14:textId="77777777" w:rsidR="00493841" w:rsidRPr="00493841" w:rsidRDefault="00493841" w:rsidP="00493841">
            <w:pPr>
              <w:jc w:val="both"/>
              <w:rPr>
                <w:lang w:val="lt-LT" w:eastAsia="lt-LT"/>
              </w:rPr>
            </w:pPr>
            <w:r w:rsidRPr="00493841">
              <w:rPr>
                <w:lang w:val="lt-LT" w:eastAsia="lt-LT"/>
              </w:rPr>
              <w:t>(pirkimas per CPO,</w:t>
            </w:r>
            <w:r w:rsidRPr="00493841">
              <w:rPr>
                <w:b/>
                <w:lang w:val="lt-LT" w:eastAsia="lt-LT"/>
              </w:rPr>
              <w:t xml:space="preserve"> </w:t>
            </w:r>
            <w:r w:rsidRPr="00493841">
              <w:rPr>
                <w:lang w:val="lt-LT" w:eastAsia="lt-LT"/>
              </w:rPr>
              <w:t>skelbiama/neskelbiama</w:t>
            </w:r>
            <w:r w:rsidRPr="00493841">
              <w:rPr>
                <w:b/>
                <w:lang w:val="lt-LT" w:eastAsia="lt-LT"/>
              </w:rPr>
              <w:t xml:space="preserve"> </w:t>
            </w:r>
            <w:r w:rsidRPr="00493841">
              <w:rPr>
                <w:lang w:val="lt-LT" w:eastAsia="lt-LT"/>
              </w:rPr>
              <w:t>apklausa ar supaprastintas konkursas pagal direktoriaus įsakymu patvirtinto plano suvestinės konkrečią eil.)</w:t>
            </w:r>
          </w:p>
          <w:p w14:paraId="0EC1724E" w14:textId="77777777" w:rsidR="00493841" w:rsidRPr="00493841" w:rsidRDefault="00493841" w:rsidP="00493841">
            <w:pPr>
              <w:jc w:val="both"/>
              <w:rPr>
                <w:b/>
                <w:lang w:val="lt-LT" w:eastAsia="lt-LT"/>
              </w:rPr>
            </w:pPr>
            <w:r w:rsidRPr="00493841">
              <w:rPr>
                <w:u w:val="single"/>
                <w:lang w:val="lt-LT" w:eastAsia="lt-LT"/>
              </w:rPr>
              <w:t>Paaiškinimas</w:t>
            </w:r>
            <w:r w:rsidRPr="00493841">
              <w:rPr>
                <w:lang w:val="lt-LT" w:eastAsia="lt-LT"/>
              </w:rPr>
              <w:t>, jei pasirinktas kitas pirkimo būdas nesutampa su direktoriaus įsakymu patvirtinto pirkimų plano suvestinės eilutę.</w:t>
            </w:r>
          </w:p>
        </w:tc>
        <w:tc>
          <w:tcPr>
            <w:tcW w:w="2664" w:type="pct"/>
            <w:shd w:val="clear" w:color="auto" w:fill="auto"/>
            <w:vAlign w:val="center"/>
          </w:tcPr>
          <w:p w14:paraId="2E4AD561" w14:textId="77777777" w:rsidR="00493841" w:rsidRPr="00493841" w:rsidRDefault="00493841" w:rsidP="00493841">
            <w:pPr>
              <w:jc w:val="both"/>
              <w:rPr>
                <w:lang w:val="lt-LT" w:eastAsia="lt-LT"/>
              </w:rPr>
            </w:pPr>
          </w:p>
          <w:p w14:paraId="07E8C92D" w14:textId="77777777" w:rsidR="00493841" w:rsidRPr="00493841" w:rsidRDefault="00493841" w:rsidP="00493841">
            <w:pPr>
              <w:jc w:val="both"/>
              <w:rPr>
                <w:lang w:val="lt-LT" w:eastAsia="lt-LT"/>
              </w:rPr>
            </w:pPr>
          </w:p>
          <w:p w14:paraId="087A7C26" w14:textId="77777777" w:rsidR="00493841" w:rsidRPr="00493841" w:rsidRDefault="00493841" w:rsidP="00493841">
            <w:pPr>
              <w:jc w:val="both"/>
              <w:rPr>
                <w:lang w:val="lt-LT" w:eastAsia="lt-LT"/>
              </w:rPr>
            </w:pPr>
          </w:p>
        </w:tc>
      </w:tr>
    </w:tbl>
    <w:p w14:paraId="43A9FDC7" w14:textId="77777777" w:rsidR="00493841" w:rsidRPr="00493841" w:rsidRDefault="00493841" w:rsidP="00493841">
      <w:pPr>
        <w:spacing w:before="100" w:beforeAutospacing="1" w:after="100" w:afterAutospacing="1"/>
        <w:ind w:hanging="426"/>
        <w:rPr>
          <w:lang w:val="lt-LT" w:eastAsia="lt-LT"/>
        </w:rPr>
      </w:pPr>
      <w:r w:rsidRPr="00493841">
        <w:rPr>
          <w:lang w:val="lt-LT" w:eastAsia="lt-LT"/>
        </w:rPr>
        <w:t xml:space="preserve">PIRKIMO ORGANIZATORIUS </w:t>
      </w:r>
    </w:p>
    <w:tbl>
      <w:tblPr>
        <w:tblW w:w="995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4142"/>
        <w:gridCol w:w="2976"/>
        <w:gridCol w:w="1667"/>
        <w:gridCol w:w="1170"/>
      </w:tblGrid>
      <w:tr w:rsidR="00493841" w:rsidRPr="00493841" w14:paraId="390CD309" w14:textId="77777777" w:rsidTr="00B776E7">
        <w:trPr>
          <w:trHeight w:val="285"/>
          <w:tblCellSpacing w:w="7" w:type="dxa"/>
          <w:jc w:val="center"/>
        </w:trPr>
        <w:tc>
          <w:tcPr>
            <w:tcW w:w="2070" w:type="pct"/>
            <w:shd w:val="clear" w:color="auto" w:fill="auto"/>
            <w:vAlign w:val="center"/>
          </w:tcPr>
          <w:p w14:paraId="6B79A41E" w14:textId="77777777" w:rsidR="00493841" w:rsidRPr="00493841" w:rsidRDefault="00493841" w:rsidP="00493841">
            <w:pPr>
              <w:jc w:val="center"/>
              <w:rPr>
                <w:lang w:val="lt-LT" w:eastAsia="lt-LT"/>
              </w:rPr>
            </w:pPr>
          </w:p>
        </w:tc>
        <w:tc>
          <w:tcPr>
            <w:tcW w:w="1488" w:type="pct"/>
            <w:shd w:val="clear" w:color="auto" w:fill="auto"/>
            <w:vAlign w:val="center"/>
          </w:tcPr>
          <w:p w14:paraId="3499F129" w14:textId="77777777" w:rsidR="00493841" w:rsidRPr="00493841" w:rsidRDefault="00493841" w:rsidP="00493841">
            <w:pPr>
              <w:jc w:val="center"/>
              <w:rPr>
                <w:lang w:val="lt-LT" w:eastAsia="lt-LT"/>
              </w:rPr>
            </w:pPr>
          </w:p>
        </w:tc>
        <w:tc>
          <w:tcPr>
            <w:tcW w:w="830" w:type="pct"/>
            <w:shd w:val="clear" w:color="auto" w:fill="auto"/>
            <w:vAlign w:val="center"/>
          </w:tcPr>
          <w:p w14:paraId="10C578DB" w14:textId="77777777" w:rsidR="00493841" w:rsidRPr="00493841" w:rsidRDefault="00493841" w:rsidP="00493841">
            <w:pPr>
              <w:jc w:val="center"/>
              <w:rPr>
                <w:lang w:val="lt-LT" w:eastAsia="lt-LT"/>
              </w:rPr>
            </w:pPr>
          </w:p>
        </w:tc>
        <w:tc>
          <w:tcPr>
            <w:tcW w:w="577" w:type="pct"/>
          </w:tcPr>
          <w:p w14:paraId="02BA1D90" w14:textId="77777777" w:rsidR="00493841" w:rsidRPr="00493841" w:rsidRDefault="00493841" w:rsidP="00493841">
            <w:pPr>
              <w:jc w:val="center"/>
              <w:rPr>
                <w:lang w:val="lt-LT" w:eastAsia="lt-LT"/>
              </w:rPr>
            </w:pPr>
          </w:p>
        </w:tc>
      </w:tr>
      <w:tr w:rsidR="00493841" w:rsidRPr="00493841" w14:paraId="3B599D75" w14:textId="77777777" w:rsidTr="00B776E7">
        <w:trPr>
          <w:trHeight w:val="180"/>
          <w:tblCellSpacing w:w="7" w:type="dxa"/>
          <w:jc w:val="center"/>
        </w:trPr>
        <w:tc>
          <w:tcPr>
            <w:tcW w:w="2070" w:type="pct"/>
            <w:shd w:val="clear" w:color="auto" w:fill="auto"/>
            <w:vAlign w:val="center"/>
          </w:tcPr>
          <w:p w14:paraId="3C08E32E" w14:textId="77777777" w:rsidR="00493841" w:rsidRPr="00493841" w:rsidRDefault="00493841" w:rsidP="00493841">
            <w:pPr>
              <w:jc w:val="center"/>
              <w:rPr>
                <w:lang w:val="lt-LT" w:eastAsia="lt-LT"/>
              </w:rPr>
            </w:pPr>
            <w:r w:rsidRPr="00493841">
              <w:rPr>
                <w:lang w:val="lt-LT" w:eastAsia="lt-LT"/>
              </w:rPr>
              <w:t>(Pareigų pa</w:t>
            </w:r>
            <w:smartTag w:uri="urn:schemas-microsoft-com:office:smarttags" w:element="PersonName">
              <w:r w:rsidRPr="00493841">
                <w:rPr>
                  <w:lang w:val="lt-LT" w:eastAsia="lt-LT"/>
                </w:rPr>
                <w:t>va</w:t>
              </w:r>
            </w:smartTag>
            <w:r w:rsidRPr="00493841">
              <w:rPr>
                <w:lang w:val="lt-LT" w:eastAsia="lt-LT"/>
              </w:rPr>
              <w:t>dinimas)</w:t>
            </w:r>
          </w:p>
        </w:tc>
        <w:tc>
          <w:tcPr>
            <w:tcW w:w="1488" w:type="pct"/>
            <w:shd w:val="clear" w:color="auto" w:fill="auto"/>
            <w:vAlign w:val="center"/>
          </w:tcPr>
          <w:p w14:paraId="3C001D33" w14:textId="77777777" w:rsidR="00493841" w:rsidRPr="00493841" w:rsidRDefault="00493841" w:rsidP="00493841">
            <w:pPr>
              <w:spacing w:before="100" w:beforeAutospacing="1" w:after="100" w:afterAutospacing="1"/>
              <w:jc w:val="center"/>
              <w:rPr>
                <w:lang w:val="lt-LT" w:eastAsia="lt-LT"/>
              </w:rPr>
            </w:pPr>
            <w:r w:rsidRPr="00493841">
              <w:rPr>
                <w:lang w:val="lt-LT" w:eastAsia="lt-LT"/>
              </w:rPr>
              <w:t>(Vardas, pavardė)</w:t>
            </w:r>
          </w:p>
        </w:tc>
        <w:tc>
          <w:tcPr>
            <w:tcW w:w="830" w:type="pct"/>
            <w:shd w:val="clear" w:color="auto" w:fill="auto"/>
            <w:vAlign w:val="center"/>
          </w:tcPr>
          <w:p w14:paraId="6B6CFDEC" w14:textId="77777777" w:rsidR="00493841" w:rsidRPr="00493841" w:rsidRDefault="00493841" w:rsidP="00493841">
            <w:pPr>
              <w:spacing w:before="100" w:beforeAutospacing="1" w:after="100" w:afterAutospacing="1"/>
              <w:jc w:val="center"/>
              <w:rPr>
                <w:lang w:val="lt-LT" w:eastAsia="lt-LT"/>
              </w:rPr>
            </w:pPr>
            <w:r w:rsidRPr="00493841">
              <w:rPr>
                <w:lang w:val="lt-LT" w:eastAsia="lt-LT"/>
              </w:rPr>
              <w:t xml:space="preserve">(Parašas) </w:t>
            </w:r>
          </w:p>
        </w:tc>
        <w:tc>
          <w:tcPr>
            <w:tcW w:w="577" w:type="pct"/>
          </w:tcPr>
          <w:p w14:paraId="4F56431D" w14:textId="77777777" w:rsidR="00493841" w:rsidRPr="00493841" w:rsidRDefault="00493841" w:rsidP="00493841">
            <w:pPr>
              <w:spacing w:before="100" w:beforeAutospacing="1" w:after="100" w:afterAutospacing="1"/>
              <w:jc w:val="center"/>
              <w:rPr>
                <w:lang w:val="lt-LT" w:eastAsia="lt-LT"/>
              </w:rPr>
            </w:pPr>
            <w:r w:rsidRPr="00493841">
              <w:rPr>
                <w:lang w:val="lt-LT" w:eastAsia="lt-LT"/>
              </w:rPr>
              <w:t>(data)</w:t>
            </w:r>
          </w:p>
        </w:tc>
      </w:tr>
    </w:tbl>
    <w:p w14:paraId="77FA56E2" w14:textId="77777777" w:rsidR="00493841" w:rsidRPr="00493841" w:rsidRDefault="00493841" w:rsidP="00493841">
      <w:pPr>
        <w:rPr>
          <w:b/>
          <w:lang w:val="lt-LT" w:eastAsia="lt-LT"/>
        </w:rPr>
      </w:pPr>
    </w:p>
    <w:p w14:paraId="59E423F2" w14:textId="77777777" w:rsidR="00493841" w:rsidRPr="00493841" w:rsidRDefault="00493841" w:rsidP="00493841">
      <w:pPr>
        <w:ind w:hanging="426"/>
        <w:rPr>
          <w:lang w:val="lt-LT" w:eastAsia="lt-LT"/>
        </w:rPr>
      </w:pPr>
      <w:r w:rsidRPr="00493841">
        <w:rPr>
          <w:b/>
          <w:lang w:val="lt-LT" w:eastAsia="lt-LT"/>
        </w:rPr>
        <w:t xml:space="preserve">SUDERINTA                                    </w:t>
      </w:r>
      <w:r w:rsidRPr="00493841">
        <w:rPr>
          <w:lang w:val="lt-LT" w:eastAsia="lt-LT"/>
        </w:rPr>
        <w:t>................................................                      ...............................</w:t>
      </w:r>
    </w:p>
    <w:p w14:paraId="2043E0E5" w14:textId="77777777" w:rsidR="00493841" w:rsidRPr="00493841" w:rsidRDefault="00493841" w:rsidP="00493841">
      <w:pPr>
        <w:rPr>
          <w:sz w:val="22"/>
          <w:szCs w:val="22"/>
          <w:lang w:val="lt-LT" w:eastAsia="lt-LT"/>
        </w:rPr>
      </w:pPr>
      <w:r w:rsidRPr="00493841">
        <w:rPr>
          <w:sz w:val="22"/>
          <w:szCs w:val="22"/>
          <w:lang w:val="lt-LT" w:eastAsia="lt-LT"/>
        </w:rPr>
        <w:t xml:space="preserve">                                                                  (Pareigų pavadinimas)                                        (Parašas ir data)      </w:t>
      </w:r>
    </w:p>
    <w:p w14:paraId="67176CD5" w14:textId="77777777" w:rsidR="00493841" w:rsidRPr="00493841" w:rsidRDefault="00493841" w:rsidP="00493841">
      <w:pPr>
        <w:rPr>
          <w:lang w:val="lt-LT" w:eastAsia="lt-LT"/>
        </w:rPr>
      </w:pPr>
      <w:r w:rsidRPr="00493841">
        <w:rPr>
          <w:lang w:val="lt-LT" w:eastAsia="lt-LT"/>
        </w:rPr>
        <w:t xml:space="preserve">                         </w:t>
      </w:r>
    </w:p>
    <w:p w14:paraId="08B717B3" w14:textId="77777777" w:rsidR="00493841" w:rsidRPr="00493841" w:rsidRDefault="00493841" w:rsidP="00493841">
      <w:pPr>
        <w:rPr>
          <w:lang w:val="lt-LT" w:eastAsia="lt-LT"/>
        </w:rPr>
      </w:pPr>
      <w:r w:rsidRPr="00493841">
        <w:rPr>
          <w:lang w:val="lt-LT" w:eastAsia="lt-LT"/>
        </w:rPr>
        <w:t xml:space="preserve">                             </w:t>
      </w:r>
    </w:p>
    <w:p w14:paraId="7314EC37" w14:textId="77777777" w:rsidR="00493841" w:rsidRPr="00493841" w:rsidRDefault="00493841" w:rsidP="00493841">
      <w:pPr>
        <w:spacing w:before="100" w:beforeAutospacing="1" w:after="100" w:afterAutospacing="1"/>
        <w:ind w:hanging="426"/>
        <w:rPr>
          <w:lang w:val="lt-LT" w:eastAsia="lt-LT"/>
        </w:rPr>
      </w:pPr>
      <w:r w:rsidRPr="00493841">
        <w:rPr>
          <w:b/>
          <w:lang w:val="lt-LT" w:eastAsia="lt-LT"/>
        </w:rPr>
        <w:t>DIREKTORIAUS IŠVADA.</w:t>
      </w:r>
      <w:r w:rsidRPr="00493841">
        <w:rPr>
          <w:lang w:val="lt-LT" w:eastAsia="lt-LT"/>
        </w:rPr>
        <w:t xml:space="preserve">   Leista  pirkti...........          </w:t>
      </w:r>
    </w:p>
    <w:p w14:paraId="04B6F10C" w14:textId="77777777" w:rsidR="00493841" w:rsidRPr="00493841" w:rsidRDefault="00493841" w:rsidP="00493841">
      <w:pPr>
        <w:spacing w:before="100" w:beforeAutospacing="1" w:after="100" w:afterAutospacing="1"/>
        <w:ind w:left="-993" w:firstLine="993"/>
        <w:jc w:val="center"/>
        <w:rPr>
          <w:lang w:val="lt-LT" w:eastAsia="lt-LT"/>
        </w:rPr>
      </w:pPr>
      <w:r w:rsidRPr="00493841">
        <w:rPr>
          <w:lang w:val="lt-LT" w:eastAsia="lt-LT"/>
        </w:rPr>
        <w:t>______________________</w:t>
      </w:r>
    </w:p>
    <w:p w14:paraId="7949FE98" w14:textId="77777777" w:rsidR="00493841" w:rsidRPr="00493841" w:rsidRDefault="00493841" w:rsidP="00493841">
      <w:pPr>
        <w:rPr>
          <w:lang w:val="lt-LT" w:eastAsia="lt-LT"/>
        </w:rPr>
      </w:pPr>
      <w:r w:rsidRPr="00493841">
        <w:rPr>
          <w:lang w:val="lt-LT" w:eastAsia="lt-LT"/>
        </w:rPr>
        <w:lastRenderedPageBreak/>
        <w:t xml:space="preserve">                                                                                          Raseinių Viktoro Petkaus pagrindinės </w:t>
      </w:r>
    </w:p>
    <w:p w14:paraId="26B917FD" w14:textId="77777777" w:rsidR="00493841" w:rsidRPr="00493841" w:rsidRDefault="00493841" w:rsidP="00493841">
      <w:pPr>
        <w:rPr>
          <w:lang w:val="lt-LT" w:eastAsia="lt-LT"/>
        </w:rPr>
      </w:pPr>
      <w:r w:rsidRPr="00493841">
        <w:rPr>
          <w:lang w:val="lt-LT" w:eastAsia="lt-LT"/>
        </w:rPr>
        <w:t xml:space="preserve">                                                                                          mokyklos viešųjų pirkimų organizavimo ir</w:t>
      </w:r>
    </w:p>
    <w:p w14:paraId="25DA07AC" w14:textId="77777777" w:rsidR="00493841" w:rsidRPr="00493841" w:rsidRDefault="00493841" w:rsidP="00493841">
      <w:pPr>
        <w:rPr>
          <w:lang w:val="lt-LT" w:eastAsia="lt-LT"/>
        </w:rPr>
      </w:pPr>
      <w:r w:rsidRPr="00493841">
        <w:rPr>
          <w:lang w:val="lt-LT" w:eastAsia="lt-LT"/>
        </w:rPr>
        <w:t xml:space="preserve">                                                                                          vidaus  kontrolės vykdymo taisyklių </w:t>
      </w:r>
    </w:p>
    <w:p w14:paraId="38652541" w14:textId="77777777" w:rsidR="00493841" w:rsidRPr="00493841" w:rsidRDefault="00493841" w:rsidP="00493841">
      <w:pPr>
        <w:rPr>
          <w:lang w:val="lt-LT" w:eastAsia="lt-LT"/>
        </w:rPr>
      </w:pPr>
      <w:r w:rsidRPr="00493841">
        <w:rPr>
          <w:lang w:val="lt-LT" w:eastAsia="lt-LT"/>
        </w:rPr>
        <w:t xml:space="preserve">                                                                                          2  priedas</w:t>
      </w:r>
    </w:p>
    <w:p w14:paraId="1B530B4D" w14:textId="77777777" w:rsidR="00493841" w:rsidRPr="00493841" w:rsidRDefault="00493841" w:rsidP="00493841">
      <w:pPr>
        <w:rPr>
          <w:lang w:val="lt-LT" w:eastAsia="lt-LT"/>
        </w:rPr>
      </w:pPr>
      <w:r w:rsidRPr="00493841">
        <w:rPr>
          <w:b/>
          <w:lang w:val="lt-LT" w:eastAsia="lt-LT"/>
        </w:rPr>
        <w:t xml:space="preserve"> </w:t>
      </w:r>
    </w:p>
    <w:p w14:paraId="5BE556E6" w14:textId="77777777" w:rsidR="00493841" w:rsidRPr="00493841" w:rsidRDefault="00493841" w:rsidP="00493841">
      <w:pPr>
        <w:suppressAutoHyphens/>
        <w:autoSpaceDE w:val="0"/>
        <w:autoSpaceDN w:val="0"/>
        <w:adjustRightInd w:val="0"/>
        <w:jc w:val="center"/>
        <w:textAlignment w:val="center"/>
        <w:rPr>
          <w:b/>
          <w:lang w:val="lt-LT"/>
        </w:rPr>
      </w:pPr>
      <w:r w:rsidRPr="00493841">
        <w:rPr>
          <w:b/>
          <w:lang w:val="lt-LT"/>
        </w:rPr>
        <w:t>RASEINIŲ VIKTORO PETKAUS PAGRINDINĖS MOKYKLOS</w:t>
      </w:r>
    </w:p>
    <w:p w14:paraId="08438BCD" w14:textId="77777777" w:rsidR="00493841" w:rsidRPr="00493841" w:rsidRDefault="00493841" w:rsidP="00493841">
      <w:pPr>
        <w:suppressAutoHyphens/>
        <w:autoSpaceDE w:val="0"/>
        <w:autoSpaceDN w:val="0"/>
        <w:adjustRightInd w:val="0"/>
        <w:jc w:val="center"/>
        <w:textAlignment w:val="center"/>
        <w:rPr>
          <w:b/>
          <w:color w:val="000000"/>
          <w:u w:val="single"/>
          <w:lang w:val="lt-LT"/>
        </w:rPr>
      </w:pPr>
      <w:r w:rsidRPr="00493841">
        <w:rPr>
          <w:b/>
          <w:color w:val="000000"/>
          <w:u w:val="single"/>
          <w:lang w:val="lt-LT"/>
        </w:rPr>
        <w:t>MAŽOS VERTĖS  PIRKIMO PAŽYMA</w:t>
      </w:r>
      <w:r w:rsidRPr="00493841">
        <w:rPr>
          <w:b/>
          <w:color w:val="000000"/>
          <w:spacing w:val="3"/>
          <w:u w:val="single"/>
          <w:lang w:val="lt-LT"/>
        </w:rPr>
        <w:t xml:space="preserve"> NESKELBIAMAI APKLAUSAI</w:t>
      </w:r>
      <w:r w:rsidRPr="00493841">
        <w:rPr>
          <w:b/>
          <w:color w:val="000000"/>
          <w:spacing w:val="3"/>
          <w:sz w:val="12"/>
          <w:szCs w:val="12"/>
          <w:u w:val="single"/>
          <w:lang w:val="lt-LT"/>
        </w:rPr>
        <w:t xml:space="preserve">  </w:t>
      </w:r>
    </w:p>
    <w:p w14:paraId="2256ED93" w14:textId="77777777" w:rsidR="00493841" w:rsidRPr="00493841" w:rsidRDefault="00493841" w:rsidP="00493841">
      <w:pPr>
        <w:suppressAutoHyphens/>
        <w:autoSpaceDE w:val="0"/>
        <w:autoSpaceDN w:val="0"/>
        <w:adjustRightInd w:val="0"/>
        <w:jc w:val="center"/>
        <w:textAlignment w:val="center"/>
        <w:rPr>
          <w:b/>
          <w:color w:val="000000"/>
          <w:lang w:val="lt-LT"/>
        </w:rPr>
      </w:pPr>
    </w:p>
    <w:p w14:paraId="7BE4D96B" w14:textId="77777777" w:rsidR="00493841" w:rsidRPr="00493841" w:rsidRDefault="00493841" w:rsidP="00493841">
      <w:pPr>
        <w:spacing w:before="100" w:beforeAutospacing="1" w:after="100" w:afterAutospacing="1"/>
        <w:jc w:val="both"/>
        <w:rPr>
          <w:b/>
          <w:spacing w:val="3"/>
          <w:u w:val="single"/>
          <w:lang w:val="lt-LT" w:eastAsia="lt-LT"/>
        </w:rPr>
      </w:pPr>
      <w:r w:rsidRPr="00493841">
        <w:rPr>
          <w:b/>
          <w:lang w:val="lt-LT" w:eastAsia="lt-LT"/>
        </w:rPr>
        <w:t xml:space="preserve">Mažos vertės </w:t>
      </w:r>
      <w:r w:rsidRPr="00493841">
        <w:rPr>
          <w:b/>
          <w:spacing w:val="3"/>
          <w:lang w:val="lt-LT" w:eastAsia="lt-LT"/>
        </w:rPr>
        <w:t xml:space="preserve">pirkimo būdas </w:t>
      </w:r>
      <w:r w:rsidRPr="00493841">
        <w:rPr>
          <w:b/>
          <w:spacing w:val="3"/>
          <w:u w:val="single"/>
          <w:lang w:val="lt-LT" w:eastAsia="lt-LT"/>
        </w:rPr>
        <w:t>neskelbiama apklausa,</w:t>
      </w:r>
      <w:r w:rsidRPr="00493841">
        <w:rPr>
          <w:b/>
          <w:spacing w:val="3"/>
          <w:lang w:val="lt-LT" w:eastAsia="lt-LT"/>
        </w:rPr>
        <w:t xml:space="preserve"> kai </w:t>
      </w:r>
      <w:r w:rsidRPr="00493841">
        <w:rPr>
          <w:b/>
          <w:spacing w:val="3"/>
          <w:u w:val="single"/>
          <w:lang w:val="lt-LT" w:eastAsia="lt-LT"/>
        </w:rPr>
        <w:t>prekių paslaugų ar darbų vertė</w:t>
      </w:r>
      <w:r w:rsidRPr="00493841">
        <w:rPr>
          <w:b/>
          <w:spacing w:val="3"/>
          <w:lang w:val="lt-LT" w:eastAsia="lt-LT"/>
        </w:rPr>
        <w:t xml:space="preserve"> </w:t>
      </w:r>
      <w:r w:rsidRPr="00493841">
        <w:rPr>
          <w:b/>
          <w:spacing w:val="3"/>
          <w:u w:val="single"/>
          <w:lang w:val="lt-LT" w:eastAsia="lt-LT"/>
        </w:rPr>
        <w:t>neviršija 10 000 € be PVM.</w:t>
      </w:r>
    </w:p>
    <w:tbl>
      <w:tblPr>
        <w:tblW w:w="4980" w:type="pct"/>
        <w:tblInd w:w="40" w:type="dxa"/>
        <w:tblCellMar>
          <w:left w:w="40" w:type="dxa"/>
          <w:right w:w="40" w:type="dxa"/>
        </w:tblCellMar>
        <w:tblLook w:val="0000" w:firstRow="0" w:lastRow="0" w:firstColumn="0" w:lastColumn="0" w:noHBand="0" w:noVBand="0"/>
      </w:tblPr>
      <w:tblGrid>
        <w:gridCol w:w="689"/>
        <w:gridCol w:w="3446"/>
        <w:gridCol w:w="2340"/>
        <w:gridCol w:w="3204"/>
      </w:tblGrid>
      <w:tr w:rsidR="00493841" w:rsidRPr="00493841" w14:paraId="29AF5600" w14:textId="77777777" w:rsidTr="00B776E7">
        <w:trPr>
          <w:trHeight w:val="491"/>
        </w:trPr>
        <w:tc>
          <w:tcPr>
            <w:tcW w:w="5000" w:type="pct"/>
            <w:gridSpan w:val="4"/>
            <w:shd w:val="clear" w:color="auto" w:fill="FFFFFF"/>
          </w:tcPr>
          <w:p w14:paraId="1575E6D8" w14:textId="77777777" w:rsidR="00493841" w:rsidRPr="00493841" w:rsidRDefault="00493841" w:rsidP="00493841">
            <w:pPr>
              <w:spacing w:before="240"/>
              <w:jc w:val="both"/>
              <w:outlineLvl w:val="1"/>
              <w:rPr>
                <w:b/>
                <w:lang w:val="lt-LT"/>
              </w:rPr>
            </w:pPr>
            <w:r w:rsidRPr="00493841">
              <w:rPr>
                <w:b/>
                <w:spacing w:val="2"/>
                <w:lang w:val="lt-LT"/>
              </w:rPr>
              <w:t>Pirkimo objekto</w:t>
            </w:r>
            <w:r w:rsidRPr="00493841">
              <w:rPr>
                <w:b/>
                <w:lang w:val="lt-LT"/>
              </w:rPr>
              <w:t xml:space="preserve"> pavadinimas ....</w:t>
            </w:r>
          </w:p>
          <w:p w14:paraId="6725A171" w14:textId="77777777" w:rsidR="00493841" w:rsidRPr="00493841" w:rsidRDefault="00493841" w:rsidP="00493841">
            <w:pPr>
              <w:shd w:val="clear" w:color="auto" w:fill="FFFFFF"/>
              <w:rPr>
                <w:lang w:val="lt-LT" w:eastAsia="lt-LT"/>
              </w:rPr>
            </w:pPr>
            <w:r w:rsidRPr="00493841">
              <w:rPr>
                <w:lang w:val="lt-LT" w:eastAsia="lt-LT"/>
              </w:rPr>
              <w:t xml:space="preserve"> </w:t>
            </w:r>
          </w:p>
        </w:tc>
      </w:tr>
      <w:tr w:rsidR="00493841" w:rsidRPr="00493841" w14:paraId="4D1FFA2C" w14:textId="77777777" w:rsidTr="00B776E7">
        <w:trPr>
          <w:cantSplit/>
          <w:trHeight w:val="743"/>
        </w:trPr>
        <w:tc>
          <w:tcPr>
            <w:tcW w:w="2136" w:type="pct"/>
            <w:gridSpan w:val="2"/>
            <w:shd w:val="clear" w:color="auto" w:fill="FFFFFF"/>
          </w:tcPr>
          <w:p w14:paraId="468311B2" w14:textId="77777777" w:rsidR="00493841" w:rsidRPr="00493841" w:rsidRDefault="00493841" w:rsidP="00493841">
            <w:pPr>
              <w:shd w:val="clear" w:color="auto" w:fill="FFFFFF"/>
              <w:tabs>
                <w:tab w:val="left" w:pos="7048"/>
                <w:tab w:val="right" w:leader="dot" w:pos="9500"/>
              </w:tabs>
              <w:rPr>
                <w:b/>
                <w:lang w:val="lt-LT" w:eastAsia="lt-LT"/>
              </w:rPr>
            </w:pPr>
            <w:r w:rsidRPr="00493841">
              <w:rPr>
                <w:b/>
                <w:lang w:val="lt-LT" w:eastAsia="lt-LT"/>
              </w:rPr>
              <w:t>Pirkimų organizatorius ............</w:t>
            </w:r>
          </w:p>
          <w:p w14:paraId="2D4AAF62" w14:textId="77777777" w:rsidR="00493841" w:rsidRPr="00493841" w:rsidRDefault="00493841" w:rsidP="00493841">
            <w:pPr>
              <w:shd w:val="clear" w:color="auto" w:fill="FFFFFF"/>
              <w:tabs>
                <w:tab w:val="left" w:pos="7048"/>
                <w:tab w:val="right" w:leader="dot" w:pos="9500"/>
              </w:tabs>
              <w:ind w:firstLine="14"/>
              <w:rPr>
                <w:b/>
                <w:lang w:val="lt-LT" w:eastAsia="lt-LT"/>
              </w:rPr>
            </w:pPr>
          </w:p>
        </w:tc>
        <w:tc>
          <w:tcPr>
            <w:tcW w:w="2864" w:type="pct"/>
            <w:gridSpan w:val="2"/>
            <w:shd w:val="clear" w:color="auto" w:fill="FFFFFF"/>
          </w:tcPr>
          <w:p w14:paraId="253714A6" w14:textId="77777777" w:rsidR="00493841" w:rsidRPr="00493841" w:rsidRDefault="00493841" w:rsidP="00493841">
            <w:pPr>
              <w:shd w:val="clear" w:color="auto" w:fill="FFFFFF"/>
              <w:tabs>
                <w:tab w:val="left" w:pos="7048"/>
                <w:tab w:val="right" w:leader="dot" w:pos="9500"/>
              </w:tabs>
              <w:ind w:left="-368" w:firstLine="382"/>
              <w:jc w:val="center"/>
              <w:rPr>
                <w:lang w:val="lt-LT" w:eastAsia="lt-LT"/>
              </w:rPr>
            </w:pPr>
          </w:p>
        </w:tc>
      </w:tr>
      <w:tr w:rsidR="00493841" w:rsidRPr="00493841" w14:paraId="67978F37" w14:textId="77777777" w:rsidTr="00B776E7">
        <w:trPr>
          <w:cantSplit/>
          <w:trHeight w:val="295"/>
        </w:trPr>
        <w:tc>
          <w:tcPr>
            <w:tcW w:w="356" w:type="pct"/>
            <w:tcBorders>
              <w:top w:val="single" w:sz="4" w:space="0" w:color="auto"/>
              <w:left w:val="single" w:sz="4" w:space="0" w:color="auto"/>
              <w:bottom w:val="double" w:sz="4" w:space="0" w:color="auto"/>
              <w:right w:val="single" w:sz="4" w:space="0" w:color="auto"/>
            </w:tcBorders>
            <w:shd w:val="clear" w:color="auto" w:fill="FFFFFF"/>
          </w:tcPr>
          <w:p w14:paraId="5ECD49F7" w14:textId="77777777" w:rsidR="00493841" w:rsidRPr="00493841" w:rsidRDefault="00493841" w:rsidP="00493841">
            <w:pPr>
              <w:shd w:val="clear" w:color="auto" w:fill="FFFFFF"/>
              <w:ind w:firstLine="7"/>
              <w:jc w:val="center"/>
              <w:rPr>
                <w:lang w:val="lt-LT" w:eastAsia="lt-LT"/>
              </w:rPr>
            </w:pPr>
            <w:r w:rsidRPr="00493841">
              <w:rPr>
                <w:lang w:val="lt-LT" w:eastAsia="lt-LT"/>
              </w:rPr>
              <w:t>Eil. Nr.</w:t>
            </w:r>
          </w:p>
        </w:tc>
        <w:tc>
          <w:tcPr>
            <w:tcW w:w="1780" w:type="pct"/>
            <w:tcBorders>
              <w:top w:val="single" w:sz="4" w:space="0" w:color="auto"/>
              <w:left w:val="single" w:sz="4" w:space="0" w:color="auto"/>
              <w:bottom w:val="double" w:sz="4" w:space="0" w:color="auto"/>
              <w:right w:val="single" w:sz="6" w:space="0" w:color="auto"/>
            </w:tcBorders>
            <w:shd w:val="clear" w:color="auto" w:fill="FFFFFF"/>
          </w:tcPr>
          <w:p w14:paraId="049B7CB9" w14:textId="77777777" w:rsidR="00493841" w:rsidRPr="00493841" w:rsidRDefault="00493841" w:rsidP="00493841">
            <w:pPr>
              <w:shd w:val="clear" w:color="auto" w:fill="FFFFFF"/>
              <w:rPr>
                <w:lang w:val="lt-LT" w:eastAsia="lt-LT"/>
              </w:rPr>
            </w:pPr>
            <w:r w:rsidRPr="00493841">
              <w:rPr>
                <w:spacing w:val="-1"/>
                <w:lang w:val="lt-LT" w:eastAsia="lt-LT"/>
              </w:rPr>
              <w:t xml:space="preserve">     Duomenys apie tiekėjus</w:t>
            </w:r>
          </w:p>
        </w:tc>
        <w:tc>
          <w:tcPr>
            <w:tcW w:w="1209" w:type="pct"/>
            <w:tcBorders>
              <w:top w:val="single" w:sz="4" w:space="0" w:color="auto"/>
              <w:left w:val="single" w:sz="6" w:space="0" w:color="auto"/>
              <w:bottom w:val="double" w:sz="4" w:space="0" w:color="auto"/>
              <w:right w:val="single" w:sz="6" w:space="0" w:color="auto"/>
            </w:tcBorders>
            <w:shd w:val="clear" w:color="auto" w:fill="FFFFFF"/>
          </w:tcPr>
          <w:p w14:paraId="5C0C7F93" w14:textId="77777777" w:rsidR="00493841" w:rsidRPr="00493841" w:rsidRDefault="00493841" w:rsidP="00493841">
            <w:pPr>
              <w:shd w:val="clear" w:color="auto" w:fill="FFFFFF"/>
              <w:jc w:val="center"/>
              <w:rPr>
                <w:lang w:val="lt-LT" w:eastAsia="lt-LT"/>
              </w:rPr>
            </w:pPr>
            <w:r w:rsidRPr="00493841">
              <w:rPr>
                <w:spacing w:val="-3"/>
                <w:lang w:val="lt-LT" w:eastAsia="lt-LT"/>
              </w:rPr>
              <w:t>Adresas, el. paštas</w:t>
            </w:r>
          </w:p>
        </w:tc>
        <w:tc>
          <w:tcPr>
            <w:tcW w:w="1655" w:type="pct"/>
            <w:tcBorders>
              <w:top w:val="single" w:sz="4" w:space="0" w:color="auto"/>
              <w:left w:val="single" w:sz="6" w:space="0" w:color="auto"/>
              <w:bottom w:val="double" w:sz="4" w:space="0" w:color="auto"/>
              <w:right w:val="single" w:sz="6" w:space="0" w:color="auto"/>
            </w:tcBorders>
            <w:shd w:val="clear" w:color="auto" w:fill="FFFFFF"/>
          </w:tcPr>
          <w:p w14:paraId="66871759" w14:textId="77777777" w:rsidR="00493841" w:rsidRPr="00493841" w:rsidRDefault="00493841" w:rsidP="00493841">
            <w:pPr>
              <w:shd w:val="clear" w:color="auto" w:fill="FFFFFF"/>
              <w:jc w:val="center"/>
              <w:rPr>
                <w:lang w:val="lt-LT" w:eastAsia="lt-LT"/>
              </w:rPr>
            </w:pPr>
            <w:r w:rsidRPr="00493841">
              <w:rPr>
                <w:lang w:val="lt-LT" w:eastAsia="lt-LT"/>
              </w:rPr>
              <w:t xml:space="preserve">Siūlymą </w:t>
            </w:r>
            <w:r w:rsidRPr="00493841">
              <w:rPr>
                <w:spacing w:val="1"/>
                <w:lang w:val="lt-LT" w:eastAsia="lt-LT"/>
              </w:rPr>
              <w:t xml:space="preserve">pateikusio </w:t>
            </w:r>
            <w:r w:rsidRPr="00493841">
              <w:rPr>
                <w:spacing w:val="-1"/>
                <w:lang w:val="lt-LT" w:eastAsia="lt-LT"/>
              </w:rPr>
              <w:t xml:space="preserve">asmens pareigos, vardas, </w:t>
            </w:r>
            <w:r w:rsidRPr="00493841">
              <w:rPr>
                <w:spacing w:val="5"/>
                <w:lang w:val="lt-LT" w:eastAsia="lt-LT"/>
              </w:rPr>
              <w:t>pavardė</w:t>
            </w:r>
          </w:p>
        </w:tc>
      </w:tr>
      <w:tr w:rsidR="00493841" w:rsidRPr="00493841" w14:paraId="185650B1" w14:textId="77777777" w:rsidTr="00B776E7">
        <w:trPr>
          <w:cantSplit/>
        </w:trPr>
        <w:tc>
          <w:tcPr>
            <w:tcW w:w="356" w:type="pct"/>
            <w:tcBorders>
              <w:top w:val="double" w:sz="4" w:space="0" w:color="auto"/>
              <w:left w:val="single" w:sz="4" w:space="0" w:color="auto"/>
              <w:bottom w:val="single" w:sz="4" w:space="0" w:color="auto"/>
              <w:right w:val="single" w:sz="4" w:space="0" w:color="auto"/>
            </w:tcBorders>
            <w:shd w:val="clear" w:color="auto" w:fill="FFFFFF"/>
          </w:tcPr>
          <w:p w14:paraId="3C5E21AC" w14:textId="77777777" w:rsidR="00493841" w:rsidRPr="00493841" w:rsidRDefault="00493841" w:rsidP="00493841">
            <w:pPr>
              <w:shd w:val="clear" w:color="auto" w:fill="FFFFFF"/>
              <w:spacing w:line="480" w:lineRule="auto"/>
              <w:ind w:firstLine="7"/>
              <w:jc w:val="center"/>
              <w:rPr>
                <w:lang w:val="lt-LT" w:eastAsia="lt-LT"/>
              </w:rPr>
            </w:pPr>
          </w:p>
        </w:tc>
        <w:tc>
          <w:tcPr>
            <w:tcW w:w="1780" w:type="pct"/>
            <w:tcBorders>
              <w:top w:val="double" w:sz="4" w:space="0" w:color="auto"/>
              <w:left w:val="single" w:sz="4" w:space="0" w:color="auto"/>
              <w:bottom w:val="single" w:sz="6" w:space="0" w:color="auto"/>
              <w:right w:val="single" w:sz="6" w:space="0" w:color="auto"/>
            </w:tcBorders>
            <w:shd w:val="clear" w:color="auto" w:fill="FFFFFF"/>
          </w:tcPr>
          <w:p w14:paraId="023EA485" w14:textId="77777777" w:rsidR="00493841" w:rsidRPr="00493841" w:rsidRDefault="00493841" w:rsidP="00493841">
            <w:pPr>
              <w:shd w:val="clear" w:color="auto" w:fill="FFFFFF"/>
              <w:spacing w:line="480" w:lineRule="auto"/>
              <w:rPr>
                <w:lang w:val="lt-LT" w:eastAsia="lt-LT"/>
              </w:rPr>
            </w:pPr>
          </w:p>
        </w:tc>
        <w:tc>
          <w:tcPr>
            <w:tcW w:w="1209" w:type="pct"/>
            <w:tcBorders>
              <w:top w:val="double" w:sz="4" w:space="0" w:color="auto"/>
              <w:left w:val="single" w:sz="6" w:space="0" w:color="auto"/>
              <w:bottom w:val="single" w:sz="6" w:space="0" w:color="auto"/>
              <w:right w:val="single" w:sz="6" w:space="0" w:color="auto"/>
            </w:tcBorders>
            <w:shd w:val="clear" w:color="auto" w:fill="FFFFFF"/>
          </w:tcPr>
          <w:p w14:paraId="383A3E69" w14:textId="77777777" w:rsidR="00493841" w:rsidRPr="00493841" w:rsidRDefault="00493841" w:rsidP="00493841">
            <w:pPr>
              <w:shd w:val="clear" w:color="auto" w:fill="FFFFFF"/>
              <w:spacing w:line="480" w:lineRule="auto"/>
              <w:rPr>
                <w:lang w:val="lt-LT" w:eastAsia="lt-LT"/>
              </w:rPr>
            </w:pPr>
          </w:p>
        </w:tc>
        <w:tc>
          <w:tcPr>
            <w:tcW w:w="1655" w:type="pct"/>
            <w:tcBorders>
              <w:top w:val="double" w:sz="4" w:space="0" w:color="auto"/>
              <w:left w:val="single" w:sz="6" w:space="0" w:color="auto"/>
              <w:bottom w:val="single" w:sz="6" w:space="0" w:color="auto"/>
              <w:right w:val="single" w:sz="6" w:space="0" w:color="auto"/>
            </w:tcBorders>
            <w:shd w:val="clear" w:color="auto" w:fill="FFFFFF"/>
          </w:tcPr>
          <w:p w14:paraId="2D790F8D" w14:textId="77777777" w:rsidR="00493841" w:rsidRPr="00493841" w:rsidRDefault="00493841" w:rsidP="00493841">
            <w:pPr>
              <w:shd w:val="clear" w:color="auto" w:fill="FFFFFF"/>
              <w:spacing w:line="480" w:lineRule="auto"/>
              <w:rPr>
                <w:lang w:val="lt-LT" w:eastAsia="lt-LT"/>
              </w:rPr>
            </w:pPr>
          </w:p>
        </w:tc>
      </w:tr>
      <w:tr w:rsidR="00493841" w:rsidRPr="00493841" w14:paraId="607D267E" w14:textId="77777777" w:rsidTr="00B776E7">
        <w:trPr>
          <w:cantSplit/>
        </w:trPr>
        <w:tc>
          <w:tcPr>
            <w:tcW w:w="356" w:type="pct"/>
            <w:tcBorders>
              <w:top w:val="single" w:sz="4" w:space="0" w:color="auto"/>
              <w:left w:val="single" w:sz="4" w:space="0" w:color="auto"/>
              <w:bottom w:val="single" w:sz="4" w:space="0" w:color="auto"/>
              <w:right w:val="single" w:sz="4" w:space="0" w:color="auto"/>
            </w:tcBorders>
            <w:shd w:val="clear" w:color="auto" w:fill="FFFFFF"/>
          </w:tcPr>
          <w:p w14:paraId="4262602E" w14:textId="77777777" w:rsidR="00493841" w:rsidRPr="00493841" w:rsidRDefault="00493841" w:rsidP="00493841">
            <w:pPr>
              <w:shd w:val="clear" w:color="auto" w:fill="FFFFFF"/>
              <w:spacing w:line="480" w:lineRule="auto"/>
              <w:ind w:firstLine="7"/>
              <w:jc w:val="center"/>
              <w:rPr>
                <w:lang w:val="lt-LT" w:eastAsia="lt-LT"/>
              </w:rPr>
            </w:pPr>
          </w:p>
        </w:tc>
        <w:tc>
          <w:tcPr>
            <w:tcW w:w="1780" w:type="pct"/>
            <w:tcBorders>
              <w:top w:val="single" w:sz="6" w:space="0" w:color="auto"/>
              <w:left w:val="single" w:sz="4" w:space="0" w:color="auto"/>
              <w:bottom w:val="single" w:sz="6" w:space="0" w:color="auto"/>
              <w:right w:val="single" w:sz="6" w:space="0" w:color="auto"/>
            </w:tcBorders>
            <w:shd w:val="clear" w:color="auto" w:fill="FFFFFF"/>
          </w:tcPr>
          <w:p w14:paraId="5310A24C" w14:textId="77777777" w:rsidR="00493841" w:rsidRPr="00493841" w:rsidRDefault="00493841" w:rsidP="00493841">
            <w:pPr>
              <w:shd w:val="clear" w:color="auto" w:fill="FFFFFF"/>
              <w:spacing w:line="480" w:lineRule="auto"/>
              <w:rPr>
                <w:lang w:val="lt-LT" w:eastAsia="lt-LT"/>
              </w:rPr>
            </w:pPr>
          </w:p>
        </w:tc>
        <w:tc>
          <w:tcPr>
            <w:tcW w:w="1209" w:type="pct"/>
            <w:tcBorders>
              <w:top w:val="single" w:sz="6" w:space="0" w:color="auto"/>
              <w:left w:val="single" w:sz="6" w:space="0" w:color="auto"/>
              <w:bottom w:val="single" w:sz="6" w:space="0" w:color="auto"/>
              <w:right w:val="single" w:sz="6" w:space="0" w:color="auto"/>
            </w:tcBorders>
            <w:shd w:val="clear" w:color="auto" w:fill="FFFFFF"/>
          </w:tcPr>
          <w:p w14:paraId="402F126E" w14:textId="77777777" w:rsidR="00493841" w:rsidRPr="00493841" w:rsidRDefault="00493841" w:rsidP="00493841">
            <w:pPr>
              <w:shd w:val="clear" w:color="auto" w:fill="FFFFFF"/>
              <w:spacing w:line="480" w:lineRule="auto"/>
              <w:rPr>
                <w:lang w:val="lt-LT" w:eastAsia="lt-LT"/>
              </w:rPr>
            </w:pPr>
          </w:p>
        </w:tc>
        <w:tc>
          <w:tcPr>
            <w:tcW w:w="1655" w:type="pct"/>
            <w:tcBorders>
              <w:top w:val="single" w:sz="6" w:space="0" w:color="auto"/>
              <w:left w:val="single" w:sz="6" w:space="0" w:color="auto"/>
              <w:bottom w:val="single" w:sz="6" w:space="0" w:color="auto"/>
              <w:right w:val="single" w:sz="6" w:space="0" w:color="auto"/>
            </w:tcBorders>
            <w:shd w:val="clear" w:color="auto" w:fill="FFFFFF"/>
          </w:tcPr>
          <w:p w14:paraId="68E2D11D" w14:textId="77777777" w:rsidR="00493841" w:rsidRPr="00493841" w:rsidRDefault="00493841" w:rsidP="00493841">
            <w:pPr>
              <w:shd w:val="clear" w:color="auto" w:fill="FFFFFF"/>
              <w:spacing w:line="480" w:lineRule="auto"/>
              <w:rPr>
                <w:lang w:val="lt-LT" w:eastAsia="lt-LT"/>
              </w:rPr>
            </w:pPr>
          </w:p>
        </w:tc>
      </w:tr>
      <w:tr w:rsidR="00493841" w:rsidRPr="00493841" w14:paraId="256F54FE" w14:textId="77777777" w:rsidTr="00B776E7">
        <w:trPr>
          <w:cantSplit/>
        </w:trPr>
        <w:tc>
          <w:tcPr>
            <w:tcW w:w="356" w:type="pct"/>
            <w:tcBorders>
              <w:top w:val="single" w:sz="4" w:space="0" w:color="auto"/>
              <w:left w:val="single" w:sz="4" w:space="0" w:color="auto"/>
              <w:bottom w:val="single" w:sz="4" w:space="0" w:color="auto"/>
              <w:right w:val="single" w:sz="4" w:space="0" w:color="auto"/>
            </w:tcBorders>
            <w:shd w:val="clear" w:color="auto" w:fill="FFFFFF"/>
          </w:tcPr>
          <w:p w14:paraId="3C3A8B43" w14:textId="77777777" w:rsidR="00493841" w:rsidRPr="00493841" w:rsidRDefault="00493841" w:rsidP="00493841">
            <w:pPr>
              <w:shd w:val="clear" w:color="auto" w:fill="FFFFFF"/>
              <w:spacing w:line="480" w:lineRule="auto"/>
              <w:ind w:firstLine="7"/>
              <w:jc w:val="center"/>
              <w:rPr>
                <w:lang w:val="lt-LT" w:eastAsia="lt-LT"/>
              </w:rPr>
            </w:pPr>
          </w:p>
        </w:tc>
        <w:tc>
          <w:tcPr>
            <w:tcW w:w="1780" w:type="pct"/>
            <w:tcBorders>
              <w:top w:val="single" w:sz="6" w:space="0" w:color="auto"/>
              <w:left w:val="single" w:sz="4" w:space="0" w:color="auto"/>
              <w:bottom w:val="single" w:sz="6" w:space="0" w:color="auto"/>
              <w:right w:val="single" w:sz="6" w:space="0" w:color="auto"/>
            </w:tcBorders>
            <w:shd w:val="clear" w:color="auto" w:fill="FFFFFF"/>
          </w:tcPr>
          <w:p w14:paraId="2CFD5ADD" w14:textId="77777777" w:rsidR="00493841" w:rsidRPr="00493841" w:rsidRDefault="00493841" w:rsidP="00493841">
            <w:pPr>
              <w:shd w:val="clear" w:color="auto" w:fill="FFFFFF"/>
              <w:spacing w:line="480" w:lineRule="auto"/>
              <w:rPr>
                <w:lang w:val="lt-LT" w:eastAsia="lt-LT"/>
              </w:rPr>
            </w:pPr>
          </w:p>
        </w:tc>
        <w:tc>
          <w:tcPr>
            <w:tcW w:w="1209" w:type="pct"/>
            <w:tcBorders>
              <w:top w:val="single" w:sz="6" w:space="0" w:color="auto"/>
              <w:left w:val="single" w:sz="6" w:space="0" w:color="auto"/>
              <w:bottom w:val="single" w:sz="6" w:space="0" w:color="auto"/>
              <w:right w:val="single" w:sz="6" w:space="0" w:color="auto"/>
            </w:tcBorders>
            <w:shd w:val="clear" w:color="auto" w:fill="FFFFFF"/>
          </w:tcPr>
          <w:p w14:paraId="0E939BBE" w14:textId="77777777" w:rsidR="00493841" w:rsidRPr="00493841" w:rsidRDefault="00493841" w:rsidP="00493841">
            <w:pPr>
              <w:shd w:val="clear" w:color="auto" w:fill="FFFFFF"/>
              <w:spacing w:line="480" w:lineRule="auto"/>
              <w:rPr>
                <w:lang w:val="lt-LT" w:eastAsia="lt-LT"/>
              </w:rPr>
            </w:pPr>
          </w:p>
        </w:tc>
        <w:tc>
          <w:tcPr>
            <w:tcW w:w="1655" w:type="pct"/>
            <w:tcBorders>
              <w:top w:val="single" w:sz="6" w:space="0" w:color="auto"/>
              <w:left w:val="single" w:sz="6" w:space="0" w:color="auto"/>
              <w:bottom w:val="single" w:sz="6" w:space="0" w:color="auto"/>
              <w:right w:val="single" w:sz="6" w:space="0" w:color="auto"/>
            </w:tcBorders>
            <w:shd w:val="clear" w:color="auto" w:fill="FFFFFF"/>
          </w:tcPr>
          <w:p w14:paraId="4FCA7820" w14:textId="77777777" w:rsidR="00493841" w:rsidRPr="00493841" w:rsidRDefault="00493841" w:rsidP="00493841">
            <w:pPr>
              <w:shd w:val="clear" w:color="auto" w:fill="FFFFFF"/>
              <w:spacing w:line="480" w:lineRule="auto"/>
              <w:rPr>
                <w:lang w:val="lt-LT" w:eastAsia="lt-LT"/>
              </w:rPr>
            </w:pPr>
          </w:p>
        </w:tc>
      </w:tr>
    </w:tbl>
    <w:p w14:paraId="3B1C674B" w14:textId="77777777" w:rsidR="00493841" w:rsidRPr="00493841" w:rsidRDefault="00493841" w:rsidP="00493841">
      <w:pPr>
        <w:shd w:val="clear" w:color="auto" w:fill="FFFFFF"/>
        <w:spacing w:line="360" w:lineRule="auto"/>
        <w:ind w:right="-507"/>
        <w:rPr>
          <w:b/>
          <w:spacing w:val="-6"/>
          <w:lang w:val="lt-LT" w:eastAsia="lt-LT"/>
        </w:rPr>
      </w:pPr>
      <w:r w:rsidRPr="00493841">
        <w:rPr>
          <w:b/>
          <w:spacing w:val="-6"/>
          <w:lang w:val="lt-LT" w:eastAsia="lt-LT"/>
        </w:rPr>
        <w:t xml:space="preserve">       </w:t>
      </w:r>
    </w:p>
    <w:p w14:paraId="4BB38BFA" w14:textId="77777777" w:rsidR="00493841" w:rsidRPr="00493841" w:rsidRDefault="00493841" w:rsidP="00493841">
      <w:pPr>
        <w:shd w:val="clear" w:color="auto" w:fill="FFFFFF"/>
        <w:spacing w:line="360" w:lineRule="auto"/>
        <w:ind w:right="-507"/>
        <w:rPr>
          <w:b/>
          <w:spacing w:val="-6"/>
          <w:lang w:val="lt-LT" w:eastAsia="lt-LT"/>
        </w:rPr>
      </w:pPr>
      <w:r w:rsidRPr="00493841">
        <w:rPr>
          <w:b/>
          <w:spacing w:val="-6"/>
          <w:lang w:val="lt-LT" w:eastAsia="lt-LT"/>
        </w:rPr>
        <w:t xml:space="preserve"> Tiekėjų siūlymai:</w:t>
      </w:r>
    </w:p>
    <w:tbl>
      <w:tblPr>
        <w:tblW w:w="4961"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79"/>
        <w:gridCol w:w="3429"/>
        <w:gridCol w:w="1230"/>
        <w:gridCol w:w="1273"/>
        <w:gridCol w:w="1051"/>
        <w:gridCol w:w="1980"/>
      </w:tblGrid>
      <w:tr w:rsidR="00493841" w:rsidRPr="00493841" w14:paraId="1FF607E6" w14:textId="77777777" w:rsidTr="00B776E7">
        <w:trPr>
          <w:gridAfter w:val="3"/>
          <w:wAfter w:w="2232" w:type="pct"/>
          <w:cantSplit/>
          <w:trHeight w:val="276"/>
        </w:trPr>
        <w:tc>
          <w:tcPr>
            <w:tcW w:w="352" w:type="pct"/>
            <w:vMerge w:val="restart"/>
            <w:tcBorders>
              <w:top w:val="single" w:sz="4" w:space="0" w:color="auto"/>
              <w:left w:val="single" w:sz="4" w:space="0" w:color="auto"/>
              <w:bottom w:val="double" w:sz="4" w:space="0" w:color="auto"/>
              <w:right w:val="single" w:sz="4" w:space="0" w:color="auto"/>
            </w:tcBorders>
            <w:shd w:val="clear" w:color="auto" w:fill="FFFFFF"/>
          </w:tcPr>
          <w:p w14:paraId="420DC698" w14:textId="77777777" w:rsidR="00493841" w:rsidRPr="00493841" w:rsidRDefault="00493841" w:rsidP="00493841">
            <w:pPr>
              <w:shd w:val="clear" w:color="auto" w:fill="FFFFFF"/>
              <w:jc w:val="center"/>
              <w:rPr>
                <w:lang w:val="lt-LT" w:eastAsia="lt-LT"/>
              </w:rPr>
            </w:pPr>
          </w:p>
          <w:p w14:paraId="258887B7" w14:textId="77777777" w:rsidR="00493841" w:rsidRPr="00493841" w:rsidRDefault="00493841" w:rsidP="00493841">
            <w:pPr>
              <w:shd w:val="clear" w:color="auto" w:fill="FFFFFF"/>
              <w:jc w:val="center"/>
              <w:rPr>
                <w:lang w:val="lt-LT" w:eastAsia="lt-LT"/>
              </w:rPr>
            </w:pPr>
            <w:r w:rsidRPr="00493841">
              <w:rPr>
                <w:lang w:val="lt-LT" w:eastAsia="lt-LT"/>
              </w:rPr>
              <w:t>Eil. Nr.</w:t>
            </w:r>
          </w:p>
        </w:tc>
        <w:tc>
          <w:tcPr>
            <w:tcW w:w="1778" w:type="pct"/>
            <w:vMerge w:val="restart"/>
            <w:tcBorders>
              <w:top w:val="single" w:sz="4" w:space="0" w:color="auto"/>
              <w:left w:val="single" w:sz="4" w:space="0" w:color="auto"/>
              <w:bottom w:val="double" w:sz="4" w:space="0" w:color="auto"/>
              <w:right w:val="single" w:sz="4" w:space="0" w:color="auto"/>
            </w:tcBorders>
            <w:shd w:val="clear" w:color="auto" w:fill="FFFFFF"/>
          </w:tcPr>
          <w:p w14:paraId="01CB50CD" w14:textId="77777777" w:rsidR="00493841" w:rsidRPr="00493841" w:rsidRDefault="00493841" w:rsidP="00493841">
            <w:pPr>
              <w:shd w:val="clear" w:color="auto" w:fill="FFFFFF"/>
              <w:jc w:val="center"/>
              <w:rPr>
                <w:spacing w:val="-1"/>
                <w:lang w:val="lt-LT" w:eastAsia="lt-LT"/>
              </w:rPr>
            </w:pPr>
          </w:p>
          <w:p w14:paraId="6FE7695D" w14:textId="77777777" w:rsidR="00493841" w:rsidRPr="00493841" w:rsidRDefault="00493841" w:rsidP="00493841">
            <w:pPr>
              <w:shd w:val="clear" w:color="auto" w:fill="FFFFFF"/>
              <w:jc w:val="center"/>
              <w:rPr>
                <w:lang w:val="lt-LT" w:eastAsia="lt-LT"/>
              </w:rPr>
            </w:pPr>
            <w:r w:rsidRPr="00493841">
              <w:rPr>
                <w:spacing w:val="-1"/>
                <w:lang w:val="lt-LT" w:eastAsia="lt-LT"/>
              </w:rPr>
              <w:t>Tiekėjo pavadinimas</w:t>
            </w:r>
          </w:p>
        </w:tc>
        <w:tc>
          <w:tcPr>
            <w:tcW w:w="638" w:type="pct"/>
            <w:vMerge w:val="restart"/>
            <w:tcBorders>
              <w:top w:val="single" w:sz="4" w:space="0" w:color="auto"/>
              <w:left w:val="single" w:sz="4" w:space="0" w:color="auto"/>
              <w:bottom w:val="double" w:sz="4" w:space="0" w:color="auto"/>
              <w:right w:val="single" w:sz="4" w:space="0" w:color="auto"/>
            </w:tcBorders>
            <w:shd w:val="clear" w:color="auto" w:fill="FFFFFF"/>
          </w:tcPr>
          <w:p w14:paraId="1BC20B07" w14:textId="77777777" w:rsidR="00493841" w:rsidRPr="00493841" w:rsidRDefault="00493841" w:rsidP="00493841">
            <w:pPr>
              <w:shd w:val="clear" w:color="auto" w:fill="FFFFFF"/>
              <w:jc w:val="center"/>
              <w:rPr>
                <w:lang w:val="lt-LT" w:eastAsia="lt-LT"/>
              </w:rPr>
            </w:pPr>
          </w:p>
          <w:p w14:paraId="7E2DC7DB" w14:textId="77777777" w:rsidR="00493841" w:rsidRPr="00493841" w:rsidRDefault="00493841" w:rsidP="00493841">
            <w:pPr>
              <w:shd w:val="clear" w:color="auto" w:fill="FFFFFF"/>
              <w:jc w:val="center"/>
              <w:rPr>
                <w:lang w:val="lt-LT" w:eastAsia="lt-LT"/>
              </w:rPr>
            </w:pPr>
            <w:r w:rsidRPr="00493841">
              <w:rPr>
                <w:lang w:val="lt-LT" w:eastAsia="lt-LT"/>
              </w:rPr>
              <w:t xml:space="preserve">Siūlymo </w:t>
            </w:r>
          </w:p>
          <w:p w14:paraId="3D59253A" w14:textId="77777777" w:rsidR="00493841" w:rsidRPr="00493841" w:rsidRDefault="00493841" w:rsidP="00493841">
            <w:pPr>
              <w:shd w:val="clear" w:color="auto" w:fill="FFFFFF"/>
              <w:jc w:val="center"/>
              <w:rPr>
                <w:lang w:val="lt-LT" w:eastAsia="lt-LT"/>
              </w:rPr>
            </w:pPr>
            <w:r w:rsidRPr="00493841">
              <w:rPr>
                <w:lang w:val="lt-LT" w:eastAsia="lt-LT"/>
              </w:rPr>
              <w:t>data</w:t>
            </w:r>
          </w:p>
        </w:tc>
      </w:tr>
      <w:tr w:rsidR="00493841" w:rsidRPr="00493841" w14:paraId="62EF7982" w14:textId="77777777" w:rsidTr="00B776E7">
        <w:trPr>
          <w:cantSplit/>
          <w:trHeight w:val="569"/>
        </w:trPr>
        <w:tc>
          <w:tcPr>
            <w:tcW w:w="352" w:type="pct"/>
            <w:vMerge/>
            <w:tcBorders>
              <w:top w:val="single" w:sz="4" w:space="0" w:color="auto"/>
              <w:left w:val="single" w:sz="4" w:space="0" w:color="auto"/>
              <w:bottom w:val="double" w:sz="4" w:space="0" w:color="auto"/>
              <w:right w:val="single" w:sz="4" w:space="0" w:color="auto"/>
            </w:tcBorders>
            <w:vAlign w:val="center"/>
          </w:tcPr>
          <w:p w14:paraId="3C99D6A0" w14:textId="77777777" w:rsidR="00493841" w:rsidRPr="00493841" w:rsidRDefault="00493841" w:rsidP="00493841">
            <w:pPr>
              <w:rPr>
                <w:lang w:val="lt-LT" w:eastAsia="lt-LT"/>
              </w:rPr>
            </w:pPr>
          </w:p>
        </w:tc>
        <w:tc>
          <w:tcPr>
            <w:tcW w:w="1778" w:type="pct"/>
            <w:vMerge/>
            <w:tcBorders>
              <w:top w:val="single" w:sz="4" w:space="0" w:color="auto"/>
              <w:left w:val="single" w:sz="4" w:space="0" w:color="auto"/>
              <w:bottom w:val="double" w:sz="4" w:space="0" w:color="auto"/>
              <w:right w:val="single" w:sz="4" w:space="0" w:color="auto"/>
            </w:tcBorders>
            <w:vAlign w:val="center"/>
          </w:tcPr>
          <w:p w14:paraId="74CB8A52" w14:textId="77777777" w:rsidR="00493841" w:rsidRPr="00493841" w:rsidRDefault="00493841" w:rsidP="00493841">
            <w:pPr>
              <w:rPr>
                <w:lang w:val="lt-LT" w:eastAsia="lt-LT"/>
              </w:rPr>
            </w:pPr>
          </w:p>
        </w:tc>
        <w:tc>
          <w:tcPr>
            <w:tcW w:w="638" w:type="pct"/>
            <w:vMerge/>
            <w:tcBorders>
              <w:top w:val="single" w:sz="4" w:space="0" w:color="auto"/>
              <w:left w:val="single" w:sz="4" w:space="0" w:color="auto"/>
              <w:bottom w:val="double" w:sz="4" w:space="0" w:color="auto"/>
              <w:right w:val="single" w:sz="4" w:space="0" w:color="auto"/>
            </w:tcBorders>
            <w:vAlign w:val="center"/>
          </w:tcPr>
          <w:p w14:paraId="3F864F98" w14:textId="77777777" w:rsidR="00493841" w:rsidRPr="00493841" w:rsidRDefault="00493841" w:rsidP="00493841">
            <w:pPr>
              <w:rPr>
                <w:lang w:val="lt-LT" w:eastAsia="lt-LT"/>
              </w:rPr>
            </w:pPr>
          </w:p>
        </w:tc>
        <w:tc>
          <w:tcPr>
            <w:tcW w:w="660" w:type="pct"/>
            <w:tcBorders>
              <w:top w:val="single" w:sz="4" w:space="0" w:color="auto"/>
              <w:left w:val="single" w:sz="4" w:space="0" w:color="auto"/>
              <w:bottom w:val="double" w:sz="4" w:space="0" w:color="auto"/>
              <w:right w:val="single" w:sz="4" w:space="0" w:color="auto"/>
            </w:tcBorders>
            <w:shd w:val="clear" w:color="auto" w:fill="FFFFFF"/>
          </w:tcPr>
          <w:p w14:paraId="1EA851F6" w14:textId="77777777" w:rsidR="00493841" w:rsidRPr="00493841" w:rsidRDefault="00493841" w:rsidP="00493841">
            <w:pPr>
              <w:shd w:val="clear" w:color="auto" w:fill="FFFFFF"/>
              <w:jc w:val="center"/>
              <w:rPr>
                <w:lang w:val="lt-LT" w:eastAsia="lt-LT"/>
              </w:rPr>
            </w:pPr>
            <w:r w:rsidRPr="00493841">
              <w:rPr>
                <w:lang w:val="lt-LT" w:eastAsia="lt-LT"/>
              </w:rPr>
              <w:t>Vertė be PVM eurais</w:t>
            </w:r>
          </w:p>
          <w:p w14:paraId="3A5D18BE" w14:textId="77777777" w:rsidR="00493841" w:rsidRPr="00493841" w:rsidRDefault="00493841" w:rsidP="00493841">
            <w:pPr>
              <w:shd w:val="clear" w:color="auto" w:fill="FFFFFF"/>
              <w:jc w:val="center"/>
              <w:rPr>
                <w:lang w:val="lt-LT" w:eastAsia="lt-LT"/>
              </w:rPr>
            </w:pPr>
          </w:p>
        </w:tc>
        <w:tc>
          <w:tcPr>
            <w:tcW w:w="545" w:type="pct"/>
            <w:tcBorders>
              <w:top w:val="single" w:sz="4" w:space="0" w:color="auto"/>
              <w:left w:val="single" w:sz="4" w:space="0" w:color="auto"/>
              <w:bottom w:val="double" w:sz="4" w:space="0" w:color="auto"/>
              <w:right w:val="single" w:sz="4" w:space="0" w:color="auto"/>
            </w:tcBorders>
            <w:shd w:val="clear" w:color="auto" w:fill="FFFFFF"/>
          </w:tcPr>
          <w:p w14:paraId="208B0AB7" w14:textId="77777777" w:rsidR="00493841" w:rsidRPr="00493841" w:rsidRDefault="00493841" w:rsidP="00493841">
            <w:pPr>
              <w:shd w:val="clear" w:color="auto" w:fill="FFFFFF"/>
              <w:jc w:val="center"/>
              <w:rPr>
                <w:lang w:val="lt-LT" w:eastAsia="lt-LT"/>
              </w:rPr>
            </w:pPr>
            <w:r w:rsidRPr="00493841">
              <w:rPr>
                <w:lang w:val="lt-LT" w:eastAsia="lt-LT"/>
              </w:rPr>
              <w:t>PVM</w:t>
            </w:r>
          </w:p>
          <w:p w14:paraId="1126D238" w14:textId="77777777" w:rsidR="00493841" w:rsidRPr="00493841" w:rsidRDefault="00493841" w:rsidP="00493841">
            <w:pPr>
              <w:shd w:val="clear" w:color="auto" w:fill="FFFFFF"/>
              <w:jc w:val="center"/>
              <w:rPr>
                <w:lang w:val="lt-LT" w:eastAsia="lt-LT"/>
              </w:rPr>
            </w:pPr>
            <w:r w:rsidRPr="00493841">
              <w:rPr>
                <w:lang w:val="lt-LT" w:eastAsia="lt-LT"/>
              </w:rPr>
              <w:t>eurais</w:t>
            </w:r>
          </w:p>
        </w:tc>
        <w:tc>
          <w:tcPr>
            <w:tcW w:w="1027" w:type="pct"/>
            <w:tcBorders>
              <w:top w:val="single" w:sz="4" w:space="0" w:color="auto"/>
              <w:left w:val="single" w:sz="4" w:space="0" w:color="auto"/>
              <w:bottom w:val="double" w:sz="4" w:space="0" w:color="auto"/>
              <w:right w:val="single" w:sz="4" w:space="0" w:color="auto"/>
            </w:tcBorders>
            <w:shd w:val="clear" w:color="auto" w:fill="FFFFFF"/>
          </w:tcPr>
          <w:p w14:paraId="195B699D" w14:textId="77777777" w:rsidR="00493841" w:rsidRPr="00493841" w:rsidRDefault="00493841" w:rsidP="00493841">
            <w:pPr>
              <w:shd w:val="clear" w:color="auto" w:fill="FFFFFF"/>
              <w:jc w:val="center"/>
              <w:rPr>
                <w:lang w:val="lt-LT" w:eastAsia="lt-LT"/>
              </w:rPr>
            </w:pPr>
            <w:r w:rsidRPr="00493841">
              <w:rPr>
                <w:lang w:val="lt-LT" w:eastAsia="lt-LT"/>
              </w:rPr>
              <w:t>Vertė su PVM eurais</w:t>
            </w:r>
          </w:p>
        </w:tc>
      </w:tr>
      <w:tr w:rsidR="00493841" w:rsidRPr="00493841" w14:paraId="50CBD478" w14:textId="77777777" w:rsidTr="00B776E7">
        <w:trPr>
          <w:trHeight w:val="465"/>
        </w:trPr>
        <w:tc>
          <w:tcPr>
            <w:tcW w:w="352" w:type="pct"/>
            <w:tcBorders>
              <w:top w:val="double" w:sz="4" w:space="0" w:color="auto"/>
              <w:left w:val="single" w:sz="4" w:space="0" w:color="auto"/>
              <w:bottom w:val="single" w:sz="4" w:space="0" w:color="auto"/>
              <w:right w:val="single" w:sz="4" w:space="0" w:color="auto"/>
            </w:tcBorders>
            <w:shd w:val="clear" w:color="auto" w:fill="FFFFFF"/>
          </w:tcPr>
          <w:p w14:paraId="18156963" w14:textId="77777777" w:rsidR="00493841" w:rsidRPr="00493841" w:rsidRDefault="00493841" w:rsidP="00493841">
            <w:pPr>
              <w:shd w:val="clear" w:color="auto" w:fill="FFFFFF"/>
              <w:spacing w:line="480" w:lineRule="auto"/>
              <w:jc w:val="center"/>
              <w:rPr>
                <w:lang w:val="lt-LT" w:eastAsia="lt-LT"/>
              </w:rPr>
            </w:pPr>
          </w:p>
        </w:tc>
        <w:tc>
          <w:tcPr>
            <w:tcW w:w="1778" w:type="pct"/>
            <w:tcBorders>
              <w:top w:val="double" w:sz="4" w:space="0" w:color="auto"/>
              <w:left w:val="single" w:sz="4" w:space="0" w:color="auto"/>
              <w:bottom w:val="single" w:sz="4" w:space="0" w:color="auto"/>
              <w:right w:val="single" w:sz="4" w:space="0" w:color="auto"/>
            </w:tcBorders>
            <w:shd w:val="clear" w:color="auto" w:fill="FFFFFF"/>
          </w:tcPr>
          <w:p w14:paraId="0878C9CB" w14:textId="77777777" w:rsidR="00493841" w:rsidRPr="00493841" w:rsidRDefault="00493841" w:rsidP="00493841">
            <w:pPr>
              <w:shd w:val="clear" w:color="auto" w:fill="FFFFFF"/>
              <w:spacing w:line="360" w:lineRule="auto"/>
              <w:rPr>
                <w:lang w:val="lt-LT" w:eastAsia="lt-LT"/>
              </w:rPr>
            </w:pPr>
          </w:p>
        </w:tc>
        <w:tc>
          <w:tcPr>
            <w:tcW w:w="638" w:type="pct"/>
            <w:tcBorders>
              <w:top w:val="double" w:sz="4" w:space="0" w:color="auto"/>
              <w:left w:val="single" w:sz="4" w:space="0" w:color="auto"/>
              <w:bottom w:val="single" w:sz="4" w:space="0" w:color="auto"/>
              <w:right w:val="single" w:sz="4" w:space="0" w:color="auto"/>
            </w:tcBorders>
            <w:shd w:val="clear" w:color="auto" w:fill="FFFFFF"/>
          </w:tcPr>
          <w:p w14:paraId="1CE22785" w14:textId="77777777" w:rsidR="00493841" w:rsidRPr="00493841" w:rsidRDefault="00493841" w:rsidP="00493841">
            <w:pPr>
              <w:shd w:val="clear" w:color="auto" w:fill="FFFFFF"/>
              <w:spacing w:line="360" w:lineRule="auto"/>
              <w:rPr>
                <w:lang w:val="lt-LT" w:eastAsia="lt-LT"/>
              </w:rPr>
            </w:pPr>
          </w:p>
        </w:tc>
        <w:tc>
          <w:tcPr>
            <w:tcW w:w="660" w:type="pct"/>
            <w:tcBorders>
              <w:top w:val="double" w:sz="4" w:space="0" w:color="auto"/>
              <w:left w:val="single" w:sz="4" w:space="0" w:color="auto"/>
              <w:bottom w:val="single" w:sz="4" w:space="0" w:color="auto"/>
              <w:right w:val="single" w:sz="4" w:space="0" w:color="auto"/>
            </w:tcBorders>
            <w:shd w:val="clear" w:color="auto" w:fill="FFFFFF"/>
          </w:tcPr>
          <w:p w14:paraId="2B12EAB1" w14:textId="77777777" w:rsidR="00493841" w:rsidRPr="00493841" w:rsidRDefault="00493841" w:rsidP="00493841">
            <w:pPr>
              <w:shd w:val="clear" w:color="auto" w:fill="FFFFFF"/>
              <w:spacing w:line="360" w:lineRule="auto"/>
              <w:jc w:val="center"/>
              <w:rPr>
                <w:lang w:val="lt-LT" w:eastAsia="lt-LT"/>
              </w:rPr>
            </w:pPr>
          </w:p>
        </w:tc>
        <w:tc>
          <w:tcPr>
            <w:tcW w:w="545" w:type="pct"/>
            <w:tcBorders>
              <w:top w:val="double" w:sz="4" w:space="0" w:color="auto"/>
              <w:left w:val="single" w:sz="4" w:space="0" w:color="auto"/>
              <w:bottom w:val="single" w:sz="4" w:space="0" w:color="auto"/>
              <w:right w:val="single" w:sz="4" w:space="0" w:color="auto"/>
            </w:tcBorders>
            <w:shd w:val="clear" w:color="auto" w:fill="FFFFFF"/>
          </w:tcPr>
          <w:p w14:paraId="0FC245D2" w14:textId="77777777" w:rsidR="00493841" w:rsidRPr="00493841" w:rsidRDefault="00493841" w:rsidP="00493841">
            <w:pPr>
              <w:shd w:val="clear" w:color="auto" w:fill="FFFFFF"/>
              <w:spacing w:line="360" w:lineRule="auto"/>
              <w:jc w:val="center"/>
              <w:rPr>
                <w:lang w:val="lt-LT" w:eastAsia="lt-LT"/>
              </w:rPr>
            </w:pPr>
          </w:p>
        </w:tc>
        <w:tc>
          <w:tcPr>
            <w:tcW w:w="1027" w:type="pct"/>
            <w:tcBorders>
              <w:top w:val="double" w:sz="4" w:space="0" w:color="auto"/>
              <w:left w:val="single" w:sz="4" w:space="0" w:color="auto"/>
              <w:bottom w:val="single" w:sz="4" w:space="0" w:color="auto"/>
              <w:right w:val="single" w:sz="4" w:space="0" w:color="auto"/>
            </w:tcBorders>
            <w:shd w:val="clear" w:color="auto" w:fill="FFFFFF"/>
          </w:tcPr>
          <w:p w14:paraId="2AFD41A3" w14:textId="77777777" w:rsidR="00493841" w:rsidRPr="00493841" w:rsidRDefault="00493841" w:rsidP="00493841">
            <w:pPr>
              <w:shd w:val="clear" w:color="auto" w:fill="FFFFFF"/>
              <w:spacing w:line="480" w:lineRule="auto"/>
              <w:jc w:val="center"/>
              <w:rPr>
                <w:lang w:val="lt-LT" w:eastAsia="lt-LT"/>
              </w:rPr>
            </w:pPr>
          </w:p>
        </w:tc>
      </w:tr>
      <w:tr w:rsidR="00493841" w:rsidRPr="00493841" w14:paraId="2E4DB48D" w14:textId="77777777" w:rsidTr="00B776E7">
        <w:trPr>
          <w:trHeight w:val="279"/>
        </w:trPr>
        <w:tc>
          <w:tcPr>
            <w:tcW w:w="352" w:type="pct"/>
            <w:tcBorders>
              <w:top w:val="single" w:sz="4" w:space="0" w:color="auto"/>
              <w:left w:val="single" w:sz="4" w:space="0" w:color="auto"/>
              <w:bottom w:val="single" w:sz="4" w:space="0" w:color="auto"/>
              <w:right w:val="single" w:sz="4" w:space="0" w:color="auto"/>
            </w:tcBorders>
            <w:shd w:val="clear" w:color="auto" w:fill="FFFFFF"/>
          </w:tcPr>
          <w:p w14:paraId="36A2D9A9" w14:textId="77777777" w:rsidR="00493841" w:rsidRPr="00493841" w:rsidRDefault="00493841" w:rsidP="00493841">
            <w:pPr>
              <w:shd w:val="clear" w:color="auto" w:fill="FFFFFF"/>
              <w:spacing w:line="480" w:lineRule="auto"/>
              <w:jc w:val="center"/>
              <w:rPr>
                <w:lang w:val="lt-LT" w:eastAsia="lt-LT"/>
              </w:rPr>
            </w:pPr>
          </w:p>
        </w:tc>
        <w:tc>
          <w:tcPr>
            <w:tcW w:w="1778" w:type="pct"/>
            <w:tcBorders>
              <w:top w:val="single" w:sz="4" w:space="0" w:color="auto"/>
              <w:left w:val="single" w:sz="4" w:space="0" w:color="auto"/>
              <w:bottom w:val="single" w:sz="4" w:space="0" w:color="auto"/>
              <w:right w:val="single" w:sz="4" w:space="0" w:color="auto"/>
            </w:tcBorders>
            <w:shd w:val="clear" w:color="auto" w:fill="FFFFFF"/>
          </w:tcPr>
          <w:p w14:paraId="2084E89C" w14:textId="77777777" w:rsidR="00493841" w:rsidRPr="00493841" w:rsidRDefault="00493841" w:rsidP="00493841">
            <w:pPr>
              <w:shd w:val="clear" w:color="auto" w:fill="FFFFFF"/>
              <w:spacing w:line="360" w:lineRule="auto"/>
              <w:rPr>
                <w:lang w:val="lt-LT" w:eastAsia="lt-LT"/>
              </w:rPr>
            </w:pPr>
          </w:p>
        </w:tc>
        <w:tc>
          <w:tcPr>
            <w:tcW w:w="638" w:type="pct"/>
            <w:tcBorders>
              <w:top w:val="single" w:sz="4" w:space="0" w:color="auto"/>
              <w:left w:val="single" w:sz="4" w:space="0" w:color="auto"/>
              <w:bottom w:val="single" w:sz="4" w:space="0" w:color="auto"/>
              <w:right w:val="single" w:sz="4" w:space="0" w:color="auto"/>
            </w:tcBorders>
            <w:shd w:val="clear" w:color="auto" w:fill="FFFFFF"/>
          </w:tcPr>
          <w:p w14:paraId="25DC75B3" w14:textId="77777777" w:rsidR="00493841" w:rsidRPr="00493841" w:rsidRDefault="00493841" w:rsidP="00493841">
            <w:pPr>
              <w:shd w:val="clear" w:color="auto" w:fill="FFFFFF"/>
              <w:spacing w:line="360" w:lineRule="auto"/>
              <w:rPr>
                <w:lang w:val="lt-LT" w:eastAsia="lt-LT"/>
              </w:rPr>
            </w:pPr>
          </w:p>
        </w:tc>
        <w:tc>
          <w:tcPr>
            <w:tcW w:w="660" w:type="pct"/>
            <w:tcBorders>
              <w:top w:val="single" w:sz="4" w:space="0" w:color="auto"/>
              <w:left w:val="single" w:sz="4" w:space="0" w:color="auto"/>
              <w:bottom w:val="single" w:sz="4" w:space="0" w:color="auto"/>
              <w:right w:val="single" w:sz="4" w:space="0" w:color="auto"/>
            </w:tcBorders>
            <w:shd w:val="clear" w:color="auto" w:fill="FFFFFF"/>
          </w:tcPr>
          <w:p w14:paraId="159C2361" w14:textId="77777777" w:rsidR="00493841" w:rsidRPr="00493841" w:rsidRDefault="00493841" w:rsidP="00493841">
            <w:pPr>
              <w:shd w:val="clear" w:color="auto" w:fill="FFFFFF"/>
              <w:spacing w:line="360" w:lineRule="auto"/>
              <w:jc w:val="center"/>
              <w:rPr>
                <w:lang w:val="lt-LT" w:eastAsia="lt-LT"/>
              </w:rPr>
            </w:pPr>
          </w:p>
        </w:tc>
        <w:tc>
          <w:tcPr>
            <w:tcW w:w="545" w:type="pct"/>
            <w:tcBorders>
              <w:top w:val="single" w:sz="4" w:space="0" w:color="auto"/>
              <w:left w:val="single" w:sz="4" w:space="0" w:color="auto"/>
              <w:bottom w:val="single" w:sz="4" w:space="0" w:color="auto"/>
              <w:right w:val="single" w:sz="4" w:space="0" w:color="auto"/>
            </w:tcBorders>
            <w:shd w:val="clear" w:color="auto" w:fill="FFFFFF"/>
          </w:tcPr>
          <w:p w14:paraId="2206016E" w14:textId="77777777" w:rsidR="00493841" w:rsidRPr="00493841" w:rsidRDefault="00493841" w:rsidP="00493841">
            <w:pPr>
              <w:shd w:val="clear" w:color="auto" w:fill="FFFFFF"/>
              <w:spacing w:line="360" w:lineRule="auto"/>
              <w:jc w:val="center"/>
              <w:rPr>
                <w:lang w:val="lt-LT" w:eastAsia="lt-LT"/>
              </w:rPr>
            </w:pPr>
          </w:p>
        </w:tc>
        <w:tc>
          <w:tcPr>
            <w:tcW w:w="1027" w:type="pct"/>
            <w:tcBorders>
              <w:top w:val="single" w:sz="4" w:space="0" w:color="auto"/>
              <w:left w:val="single" w:sz="4" w:space="0" w:color="auto"/>
              <w:bottom w:val="single" w:sz="4" w:space="0" w:color="auto"/>
              <w:right w:val="single" w:sz="4" w:space="0" w:color="auto"/>
            </w:tcBorders>
            <w:shd w:val="clear" w:color="auto" w:fill="FFFFFF"/>
          </w:tcPr>
          <w:p w14:paraId="5B718D7C" w14:textId="77777777" w:rsidR="00493841" w:rsidRPr="00493841" w:rsidRDefault="00493841" w:rsidP="00493841">
            <w:pPr>
              <w:shd w:val="clear" w:color="auto" w:fill="FFFFFF"/>
              <w:spacing w:line="480" w:lineRule="auto"/>
              <w:jc w:val="center"/>
              <w:rPr>
                <w:lang w:val="lt-LT" w:eastAsia="lt-LT"/>
              </w:rPr>
            </w:pPr>
          </w:p>
        </w:tc>
      </w:tr>
      <w:tr w:rsidR="00493841" w:rsidRPr="00493841" w14:paraId="0438D6C6" w14:textId="77777777" w:rsidTr="00B776E7">
        <w:trPr>
          <w:trHeight w:val="164"/>
        </w:trPr>
        <w:tc>
          <w:tcPr>
            <w:tcW w:w="352" w:type="pct"/>
            <w:tcBorders>
              <w:top w:val="single" w:sz="4" w:space="0" w:color="auto"/>
              <w:left w:val="single" w:sz="4" w:space="0" w:color="auto"/>
              <w:bottom w:val="single" w:sz="4" w:space="0" w:color="auto"/>
              <w:right w:val="single" w:sz="4" w:space="0" w:color="auto"/>
            </w:tcBorders>
            <w:shd w:val="clear" w:color="auto" w:fill="FFFFFF"/>
          </w:tcPr>
          <w:p w14:paraId="76144B47" w14:textId="77777777" w:rsidR="00493841" w:rsidRPr="00493841" w:rsidRDefault="00493841" w:rsidP="00493841">
            <w:pPr>
              <w:shd w:val="clear" w:color="auto" w:fill="FFFFFF"/>
              <w:spacing w:line="480" w:lineRule="auto"/>
              <w:jc w:val="center"/>
              <w:rPr>
                <w:lang w:val="lt-LT" w:eastAsia="lt-LT"/>
              </w:rPr>
            </w:pPr>
          </w:p>
        </w:tc>
        <w:tc>
          <w:tcPr>
            <w:tcW w:w="1778" w:type="pct"/>
            <w:tcBorders>
              <w:top w:val="single" w:sz="4" w:space="0" w:color="auto"/>
              <w:left w:val="single" w:sz="4" w:space="0" w:color="auto"/>
              <w:bottom w:val="single" w:sz="4" w:space="0" w:color="auto"/>
              <w:right w:val="single" w:sz="4" w:space="0" w:color="auto"/>
            </w:tcBorders>
            <w:shd w:val="clear" w:color="auto" w:fill="FFFFFF"/>
          </w:tcPr>
          <w:p w14:paraId="0398DCA1" w14:textId="77777777" w:rsidR="00493841" w:rsidRPr="00493841" w:rsidRDefault="00493841" w:rsidP="00493841">
            <w:pPr>
              <w:shd w:val="clear" w:color="auto" w:fill="FFFFFF"/>
              <w:spacing w:line="360" w:lineRule="auto"/>
              <w:rPr>
                <w:lang w:val="lt-LT" w:eastAsia="lt-LT"/>
              </w:rPr>
            </w:pPr>
          </w:p>
        </w:tc>
        <w:tc>
          <w:tcPr>
            <w:tcW w:w="638" w:type="pct"/>
            <w:tcBorders>
              <w:top w:val="single" w:sz="4" w:space="0" w:color="auto"/>
              <w:left w:val="single" w:sz="4" w:space="0" w:color="auto"/>
              <w:bottom w:val="single" w:sz="4" w:space="0" w:color="auto"/>
              <w:right w:val="single" w:sz="4" w:space="0" w:color="auto"/>
            </w:tcBorders>
            <w:shd w:val="clear" w:color="auto" w:fill="FFFFFF"/>
          </w:tcPr>
          <w:p w14:paraId="1A54CD74" w14:textId="77777777" w:rsidR="00493841" w:rsidRPr="00493841" w:rsidRDefault="00493841" w:rsidP="00493841">
            <w:pPr>
              <w:shd w:val="clear" w:color="auto" w:fill="FFFFFF"/>
              <w:spacing w:line="360" w:lineRule="auto"/>
              <w:rPr>
                <w:lang w:val="lt-LT" w:eastAsia="lt-LT"/>
              </w:rPr>
            </w:pPr>
          </w:p>
        </w:tc>
        <w:tc>
          <w:tcPr>
            <w:tcW w:w="660" w:type="pct"/>
            <w:tcBorders>
              <w:top w:val="single" w:sz="4" w:space="0" w:color="auto"/>
              <w:left w:val="single" w:sz="4" w:space="0" w:color="auto"/>
              <w:bottom w:val="single" w:sz="4" w:space="0" w:color="auto"/>
              <w:right w:val="single" w:sz="4" w:space="0" w:color="auto"/>
            </w:tcBorders>
            <w:shd w:val="clear" w:color="auto" w:fill="FFFFFF"/>
          </w:tcPr>
          <w:p w14:paraId="425AA120" w14:textId="77777777" w:rsidR="00493841" w:rsidRPr="00493841" w:rsidRDefault="00493841" w:rsidP="00493841">
            <w:pPr>
              <w:shd w:val="clear" w:color="auto" w:fill="FFFFFF"/>
              <w:spacing w:line="360" w:lineRule="auto"/>
              <w:jc w:val="center"/>
              <w:rPr>
                <w:lang w:val="lt-LT" w:eastAsia="lt-LT"/>
              </w:rPr>
            </w:pPr>
          </w:p>
        </w:tc>
        <w:tc>
          <w:tcPr>
            <w:tcW w:w="545" w:type="pct"/>
            <w:tcBorders>
              <w:top w:val="single" w:sz="4" w:space="0" w:color="auto"/>
              <w:left w:val="single" w:sz="4" w:space="0" w:color="auto"/>
              <w:bottom w:val="single" w:sz="4" w:space="0" w:color="auto"/>
              <w:right w:val="single" w:sz="4" w:space="0" w:color="auto"/>
            </w:tcBorders>
            <w:shd w:val="clear" w:color="auto" w:fill="FFFFFF"/>
          </w:tcPr>
          <w:p w14:paraId="29E41521" w14:textId="77777777" w:rsidR="00493841" w:rsidRPr="00493841" w:rsidRDefault="00493841" w:rsidP="00493841">
            <w:pPr>
              <w:shd w:val="clear" w:color="auto" w:fill="FFFFFF"/>
              <w:spacing w:line="360" w:lineRule="auto"/>
              <w:jc w:val="center"/>
              <w:rPr>
                <w:lang w:val="lt-LT" w:eastAsia="lt-LT"/>
              </w:rPr>
            </w:pPr>
          </w:p>
        </w:tc>
        <w:tc>
          <w:tcPr>
            <w:tcW w:w="1027" w:type="pct"/>
            <w:tcBorders>
              <w:top w:val="single" w:sz="4" w:space="0" w:color="auto"/>
              <w:left w:val="single" w:sz="4" w:space="0" w:color="auto"/>
              <w:bottom w:val="single" w:sz="4" w:space="0" w:color="auto"/>
              <w:right w:val="single" w:sz="4" w:space="0" w:color="auto"/>
            </w:tcBorders>
            <w:shd w:val="clear" w:color="auto" w:fill="FFFFFF"/>
          </w:tcPr>
          <w:p w14:paraId="2E0B57EC" w14:textId="77777777" w:rsidR="00493841" w:rsidRPr="00493841" w:rsidRDefault="00493841" w:rsidP="00493841">
            <w:pPr>
              <w:shd w:val="clear" w:color="auto" w:fill="FFFFFF"/>
              <w:spacing w:line="480" w:lineRule="auto"/>
              <w:jc w:val="center"/>
              <w:rPr>
                <w:lang w:val="lt-LT" w:eastAsia="lt-LT"/>
              </w:rPr>
            </w:pPr>
          </w:p>
        </w:tc>
      </w:tr>
    </w:tbl>
    <w:p w14:paraId="13941BD6" w14:textId="77777777" w:rsidR="00493841" w:rsidRPr="00493841" w:rsidRDefault="00493841" w:rsidP="00493841">
      <w:pPr>
        <w:shd w:val="clear" w:color="auto" w:fill="FFFFFF"/>
        <w:tabs>
          <w:tab w:val="center" w:pos="8647"/>
        </w:tabs>
        <w:ind w:left="900"/>
        <w:outlineLvl w:val="0"/>
        <w:rPr>
          <w:b/>
          <w:spacing w:val="-6"/>
          <w:lang w:val="lt-LT" w:eastAsia="lt-LT"/>
        </w:rPr>
      </w:pPr>
    </w:p>
    <w:p w14:paraId="33FC932C" w14:textId="77777777" w:rsidR="00493841" w:rsidRPr="00493841" w:rsidRDefault="00493841" w:rsidP="00493841">
      <w:pPr>
        <w:shd w:val="clear" w:color="auto" w:fill="FFFFFF"/>
        <w:tabs>
          <w:tab w:val="center" w:pos="8647"/>
        </w:tabs>
        <w:outlineLvl w:val="0"/>
        <w:rPr>
          <w:spacing w:val="-6"/>
          <w:lang w:val="lt-LT" w:eastAsia="lt-LT"/>
        </w:rPr>
      </w:pPr>
      <w:r w:rsidRPr="00493841">
        <w:rPr>
          <w:b/>
          <w:spacing w:val="-6"/>
          <w:lang w:val="lt-LT" w:eastAsia="lt-LT"/>
        </w:rPr>
        <w:t xml:space="preserve">Tinkamiausiu  pripažintas tiekėjas  </w:t>
      </w:r>
      <w:r w:rsidRPr="00493841">
        <w:rPr>
          <w:spacing w:val="-6"/>
          <w:u w:val="single"/>
          <w:lang w:val="lt-LT" w:eastAsia="lt-LT"/>
        </w:rPr>
        <w:t>(tiekėjo pavadinimas)</w:t>
      </w:r>
    </w:p>
    <w:p w14:paraId="7BA6BBD3" w14:textId="77777777" w:rsidR="00493841" w:rsidRPr="00493841" w:rsidRDefault="00493841" w:rsidP="00493841">
      <w:pPr>
        <w:shd w:val="clear" w:color="auto" w:fill="FFFFFF"/>
        <w:tabs>
          <w:tab w:val="right" w:leader="dot" w:pos="14135"/>
        </w:tabs>
        <w:rPr>
          <w:b/>
          <w:lang w:val="lt-LT" w:eastAsia="lt-LT"/>
        </w:rPr>
      </w:pPr>
    </w:p>
    <w:p w14:paraId="46807A60" w14:textId="77777777" w:rsidR="00493841" w:rsidRPr="00493841" w:rsidRDefault="00493841" w:rsidP="00493841">
      <w:pPr>
        <w:shd w:val="clear" w:color="auto" w:fill="FFFFFF"/>
        <w:tabs>
          <w:tab w:val="right" w:leader="dot" w:pos="14135"/>
        </w:tabs>
        <w:rPr>
          <w:b/>
          <w:lang w:val="lt-LT" w:eastAsia="lt-LT"/>
        </w:rPr>
      </w:pPr>
      <w:r w:rsidRPr="00493841">
        <w:rPr>
          <w:b/>
          <w:lang w:val="lt-LT" w:eastAsia="lt-LT"/>
        </w:rPr>
        <w:t>Pažymą parengė  pirkimų organizatorius:</w:t>
      </w:r>
    </w:p>
    <w:p w14:paraId="49E37DEE" w14:textId="77777777" w:rsidR="00493841" w:rsidRPr="00493841" w:rsidRDefault="00493841" w:rsidP="00493841">
      <w:pPr>
        <w:shd w:val="clear" w:color="auto" w:fill="FFFFFF"/>
        <w:tabs>
          <w:tab w:val="right" w:leader="dot" w:pos="14135"/>
        </w:tabs>
        <w:rPr>
          <w:b/>
          <w:lang w:val="lt-LT" w:eastAsia="lt-LT"/>
        </w:rPr>
      </w:pPr>
    </w:p>
    <w:p w14:paraId="3762F11F" w14:textId="77777777" w:rsidR="00493841" w:rsidRPr="00493841" w:rsidRDefault="00493841" w:rsidP="00493841">
      <w:pPr>
        <w:shd w:val="clear" w:color="auto" w:fill="FFFFFF"/>
        <w:tabs>
          <w:tab w:val="right" w:leader="dot" w:pos="14135"/>
        </w:tabs>
        <w:rPr>
          <w:b/>
          <w:lang w:val="lt-LT" w:eastAsia="lt-LT"/>
        </w:rPr>
      </w:pPr>
      <w:r w:rsidRPr="00493841">
        <w:rPr>
          <w:lang w:val="lt-LT" w:eastAsia="lt-LT"/>
        </w:rPr>
        <w:t>......................       ..................................................                ..........................               ........................</w:t>
      </w:r>
    </w:p>
    <w:p w14:paraId="69C90E0C" w14:textId="77777777" w:rsidR="00493841" w:rsidRPr="00493841" w:rsidRDefault="00493841" w:rsidP="00493841">
      <w:pPr>
        <w:shd w:val="clear" w:color="auto" w:fill="FFFFFF"/>
        <w:tabs>
          <w:tab w:val="right" w:leader="dot" w:pos="14135"/>
        </w:tabs>
        <w:rPr>
          <w:sz w:val="22"/>
          <w:szCs w:val="22"/>
          <w:lang w:val="lt-LT" w:eastAsia="lt-LT"/>
        </w:rPr>
      </w:pPr>
      <w:r w:rsidRPr="00493841">
        <w:rPr>
          <w:sz w:val="22"/>
          <w:szCs w:val="22"/>
          <w:lang w:val="lt-LT" w:eastAsia="lt-LT"/>
        </w:rPr>
        <w:t xml:space="preserve">(data)                                   (pareigos)                               (vardas,  pavardė)                    (parašas)    </w:t>
      </w:r>
    </w:p>
    <w:p w14:paraId="612CCFC1" w14:textId="77777777" w:rsidR="00493841" w:rsidRPr="00493841" w:rsidRDefault="00493841" w:rsidP="00493841">
      <w:pPr>
        <w:shd w:val="clear" w:color="auto" w:fill="FFFFFF"/>
        <w:tabs>
          <w:tab w:val="right" w:leader="dot" w:pos="14135"/>
        </w:tabs>
        <w:rPr>
          <w:b/>
          <w:lang w:val="lt-LT" w:eastAsia="lt-LT"/>
        </w:rPr>
      </w:pPr>
      <w:r w:rsidRPr="00493841">
        <w:rPr>
          <w:lang w:val="lt-LT" w:eastAsia="lt-LT"/>
        </w:rPr>
        <w:t xml:space="preserve">            </w:t>
      </w:r>
      <w:r w:rsidRPr="00493841">
        <w:rPr>
          <w:b/>
          <w:lang w:val="lt-LT" w:eastAsia="lt-LT"/>
        </w:rPr>
        <w:t xml:space="preserve">            </w:t>
      </w:r>
    </w:p>
    <w:p w14:paraId="0F2B0073" w14:textId="77777777" w:rsidR="00493841" w:rsidRPr="00493841" w:rsidRDefault="00493841" w:rsidP="00493841">
      <w:pPr>
        <w:shd w:val="clear" w:color="auto" w:fill="FFFFFF"/>
        <w:tabs>
          <w:tab w:val="right" w:leader="dot" w:pos="14135"/>
        </w:tabs>
        <w:rPr>
          <w:b/>
          <w:lang w:val="lt-LT" w:eastAsia="lt-LT"/>
        </w:rPr>
      </w:pPr>
      <w:r w:rsidRPr="00493841">
        <w:rPr>
          <w:b/>
          <w:lang w:val="lt-LT" w:eastAsia="lt-LT"/>
        </w:rPr>
        <w:t>Sprendimą  tvirtina mokyklos direktorius</w:t>
      </w:r>
    </w:p>
    <w:p w14:paraId="7FBCED60" w14:textId="77777777" w:rsidR="00493841" w:rsidRPr="00493841" w:rsidRDefault="00493841" w:rsidP="00493841">
      <w:pPr>
        <w:shd w:val="clear" w:color="auto" w:fill="FFFFFF"/>
        <w:tabs>
          <w:tab w:val="right" w:leader="dot" w:pos="14135"/>
        </w:tabs>
        <w:rPr>
          <w:b/>
          <w:lang w:val="lt-LT" w:eastAsia="lt-LT"/>
        </w:rPr>
      </w:pPr>
    </w:p>
    <w:p w14:paraId="0DEB8586" w14:textId="77777777" w:rsidR="00493841" w:rsidRPr="00493841" w:rsidRDefault="00493841" w:rsidP="00493841">
      <w:pPr>
        <w:shd w:val="clear" w:color="auto" w:fill="FFFFFF"/>
        <w:tabs>
          <w:tab w:val="right" w:leader="dot" w:pos="14135"/>
        </w:tabs>
        <w:jc w:val="center"/>
        <w:rPr>
          <w:b/>
          <w:lang w:val="lt-LT" w:eastAsia="lt-LT"/>
        </w:rPr>
      </w:pPr>
      <w:r w:rsidRPr="00493841">
        <w:rPr>
          <w:b/>
          <w:lang w:val="lt-LT" w:eastAsia="lt-LT"/>
        </w:rPr>
        <w:t>______________________</w:t>
      </w:r>
    </w:p>
    <w:p w14:paraId="1F6E0CB8" w14:textId="77777777" w:rsidR="00493841" w:rsidRPr="00493841" w:rsidRDefault="00493841" w:rsidP="00493841">
      <w:pPr>
        <w:rPr>
          <w:lang w:val="lt-LT" w:eastAsia="lt-LT"/>
        </w:rPr>
      </w:pPr>
      <w:r w:rsidRPr="00493841">
        <w:rPr>
          <w:lang w:val="lt-LT" w:eastAsia="lt-LT"/>
        </w:rPr>
        <w:t xml:space="preserve">                                                                                      </w:t>
      </w:r>
    </w:p>
    <w:p w14:paraId="5BEABAAB" w14:textId="77777777" w:rsidR="00493841" w:rsidRPr="00493841" w:rsidRDefault="00493841" w:rsidP="00493841">
      <w:pPr>
        <w:rPr>
          <w:lang w:val="lt-LT" w:eastAsia="lt-LT"/>
        </w:rPr>
      </w:pPr>
    </w:p>
    <w:p w14:paraId="57082B6E" w14:textId="77777777" w:rsidR="00493841" w:rsidRPr="00493841" w:rsidRDefault="00493841" w:rsidP="00493841">
      <w:pPr>
        <w:ind w:left="3888" w:firstLine="1296"/>
        <w:rPr>
          <w:lang w:val="lt-LT" w:eastAsia="lt-LT"/>
        </w:rPr>
      </w:pPr>
      <w:r w:rsidRPr="00493841">
        <w:rPr>
          <w:lang w:val="lt-LT" w:eastAsia="lt-LT"/>
        </w:rPr>
        <w:lastRenderedPageBreak/>
        <w:t xml:space="preserve">    Raseinių Viktoro Petkaus pagrindinės </w:t>
      </w:r>
    </w:p>
    <w:p w14:paraId="6F76F7B8" w14:textId="77777777" w:rsidR="00493841" w:rsidRPr="00493841" w:rsidRDefault="00493841" w:rsidP="00493841">
      <w:pPr>
        <w:rPr>
          <w:lang w:val="lt-LT" w:eastAsia="lt-LT"/>
        </w:rPr>
      </w:pPr>
      <w:r w:rsidRPr="00493841">
        <w:rPr>
          <w:lang w:val="lt-LT" w:eastAsia="lt-LT"/>
        </w:rPr>
        <w:t xml:space="preserve">                                                                                          mokyklos viešųjų pirkimų organizavimo ir</w:t>
      </w:r>
    </w:p>
    <w:p w14:paraId="420A491A" w14:textId="77777777" w:rsidR="00493841" w:rsidRPr="00493841" w:rsidRDefault="00493841" w:rsidP="00493841">
      <w:pPr>
        <w:rPr>
          <w:lang w:val="lt-LT" w:eastAsia="lt-LT"/>
        </w:rPr>
      </w:pPr>
      <w:r w:rsidRPr="00493841">
        <w:rPr>
          <w:lang w:val="lt-LT" w:eastAsia="lt-LT"/>
        </w:rPr>
        <w:t xml:space="preserve">                                                                                          vidaus  kontrolės vykdymo taisyklių</w:t>
      </w:r>
    </w:p>
    <w:p w14:paraId="1FA33CA5" w14:textId="77777777" w:rsidR="00493841" w:rsidRPr="00493841" w:rsidRDefault="00493841" w:rsidP="00493841">
      <w:pPr>
        <w:rPr>
          <w:lang w:val="lt-LT" w:eastAsia="lt-LT"/>
        </w:rPr>
      </w:pPr>
      <w:r w:rsidRPr="00493841">
        <w:rPr>
          <w:lang w:val="lt-LT" w:eastAsia="lt-LT"/>
        </w:rPr>
        <w:t xml:space="preserve">                                                                                          3  priedas</w:t>
      </w:r>
    </w:p>
    <w:p w14:paraId="545A4362" w14:textId="77777777" w:rsidR="00493841" w:rsidRPr="00493841" w:rsidRDefault="00493841" w:rsidP="00493841">
      <w:pPr>
        <w:rPr>
          <w:lang w:val="lt-LT" w:eastAsia="lt-LT"/>
        </w:rPr>
      </w:pPr>
    </w:p>
    <w:tbl>
      <w:tblPr>
        <w:tblW w:w="10348" w:type="dxa"/>
        <w:tblInd w:w="-601" w:type="dxa"/>
        <w:tblLayout w:type="fixed"/>
        <w:tblLook w:val="04A0" w:firstRow="1" w:lastRow="0" w:firstColumn="1" w:lastColumn="0" w:noHBand="0" w:noVBand="1"/>
      </w:tblPr>
      <w:tblGrid>
        <w:gridCol w:w="601"/>
        <w:gridCol w:w="2802"/>
        <w:gridCol w:w="567"/>
        <w:gridCol w:w="1984"/>
        <w:gridCol w:w="284"/>
        <w:gridCol w:w="992"/>
        <w:gridCol w:w="1984"/>
        <w:gridCol w:w="1134"/>
      </w:tblGrid>
      <w:tr w:rsidR="00493841" w:rsidRPr="00493841" w14:paraId="05E873A0" w14:textId="77777777" w:rsidTr="00493841">
        <w:trPr>
          <w:trHeight w:val="420"/>
        </w:trPr>
        <w:tc>
          <w:tcPr>
            <w:tcW w:w="601" w:type="dxa"/>
            <w:noWrap/>
            <w:vAlign w:val="bottom"/>
          </w:tcPr>
          <w:p w14:paraId="25D7DE58" w14:textId="77777777" w:rsidR="00493841" w:rsidRPr="00493841" w:rsidRDefault="00493841" w:rsidP="00493841">
            <w:pPr>
              <w:spacing w:line="256" w:lineRule="auto"/>
              <w:rPr>
                <w:lang w:val="lt-LT"/>
              </w:rPr>
            </w:pPr>
          </w:p>
        </w:tc>
        <w:tc>
          <w:tcPr>
            <w:tcW w:w="6629" w:type="dxa"/>
            <w:gridSpan w:val="5"/>
            <w:noWrap/>
            <w:vAlign w:val="bottom"/>
            <w:hideMark/>
          </w:tcPr>
          <w:p w14:paraId="6579A457" w14:textId="77777777" w:rsidR="00493841" w:rsidRPr="00493841" w:rsidRDefault="00493841" w:rsidP="00493841">
            <w:pPr>
              <w:spacing w:line="256" w:lineRule="auto"/>
              <w:rPr>
                <w:b/>
                <w:bCs/>
                <w:lang w:val="lt-LT"/>
              </w:rPr>
            </w:pPr>
            <w:r w:rsidRPr="00493841">
              <w:rPr>
                <w:b/>
                <w:bCs/>
                <w:lang w:val="lt-LT"/>
              </w:rPr>
              <w:t>Mažos vertės paslaugų pirkimai 20..  metais</w:t>
            </w:r>
          </w:p>
        </w:tc>
        <w:tc>
          <w:tcPr>
            <w:tcW w:w="1984" w:type="dxa"/>
            <w:noWrap/>
            <w:vAlign w:val="bottom"/>
          </w:tcPr>
          <w:p w14:paraId="06A29DA9" w14:textId="77777777" w:rsidR="00493841" w:rsidRPr="00493841" w:rsidRDefault="00493841" w:rsidP="00493841">
            <w:pPr>
              <w:spacing w:line="256" w:lineRule="auto"/>
              <w:rPr>
                <w:lang w:val="lt-LT"/>
              </w:rPr>
            </w:pPr>
          </w:p>
        </w:tc>
        <w:tc>
          <w:tcPr>
            <w:tcW w:w="1134" w:type="dxa"/>
            <w:noWrap/>
            <w:vAlign w:val="bottom"/>
          </w:tcPr>
          <w:p w14:paraId="27872022" w14:textId="77777777" w:rsidR="00493841" w:rsidRPr="00493841" w:rsidRDefault="00493841" w:rsidP="00493841">
            <w:pPr>
              <w:spacing w:line="256" w:lineRule="auto"/>
              <w:rPr>
                <w:lang w:val="lt-LT"/>
              </w:rPr>
            </w:pPr>
          </w:p>
        </w:tc>
      </w:tr>
      <w:tr w:rsidR="00493841" w:rsidRPr="00493841" w14:paraId="5A462F53" w14:textId="77777777" w:rsidTr="00493841">
        <w:trPr>
          <w:trHeight w:val="1215"/>
        </w:trPr>
        <w:tc>
          <w:tcPr>
            <w:tcW w:w="601" w:type="dxa"/>
            <w:tcBorders>
              <w:top w:val="single" w:sz="8" w:space="0" w:color="auto"/>
              <w:left w:val="single" w:sz="8" w:space="0" w:color="auto"/>
              <w:bottom w:val="single" w:sz="8" w:space="0" w:color="auto"/>
              <w:right w:val="single" w:sz="8" w:space="0" w:color="auto"/>
            </w:tcBorders>
            <w:vAlign w:val="bottom"/>
            <w:hideMark/>
          </w:tcPr>
          <w:p w14:paraId="41A8683D" w14:textId="77777777" w:rsidR="00493841" w:rsidRPr="00493841" w:rsidRDefault="00493841" w:rsidP="00493841">
            <w:pPr>
              <w:spacing w:line="256" w:lineRule="auto"/>
              <w:jc w:val="center"/>
              <w:rPr>
                <w:b/>
                <w:bCs/>
                <w:lang w:val="lt-LT"/>
              </w:rPr>
            </w:pPr>
            <w:r w:rsidRPr="00493841">
              <w:rPr>
                <w:b/>
                <w:bCs/>
                <w:lang w:val="lt-LT"/>
              </w:rPr>
              <w:t>Eil. Nr.</w:t>
            </w:r>
          </w:p>
          <w:p w14:paraId="74B3BEF4" w14:textId="77777777" w:rsidR="00493841" w:rsidRPr="00493841" w:rsidRDefault="00493841" w:rsidP="00493841">
            <w:pPr>
              <w:spacing w:line="256" w:lineRule="auto"/>
              <w:jc w:val="center"/>
              <w:rPr>
                <w:b/>
                <w:bCs/>
                <w:lang w:val="lt-LT"/>
              </w:rPr>
            </w:pPr>
          </w:p>
          <w:p w14:paraId="2EB18BD4" w14:textId="77777777" w:rsidR="00493841" w:rsidRPr="00493841" w:rsidRDefault="00493841" w:rsidP="00493841">
            <w:pPr>
              <w:spacing w:line="256" w:lineRule="auto"/>
              <w:jc w:val="center"/>
              <w:rPr>
                <w:b/>
                <w:bCs/>
                <w:lang w:val="lt-LT"/>
              </w:rPr>
            </w:pPr>
          </w:p>
        </w:tc>
        <w:tc>
          <w:tcPr>
            <w:tcW w:w="2802" w:type="dxa"/>
            <w:tcBorders>
              <w:top w:val="single" w:sz="8" w:space="0" w:color="auto"/>
              <w:left w:val="nil"/>
              <w:bottom w:val="single" w:sz="8" w:space="0" w:color="auto"/>
              <w:right w:val="single" w:sz="4" w:space="0" w:color="auto"/>
            </w:tcBorders>
            <w:noWrap/>
            <w:vAlign w:val="bottom"/>
            <w:hideMark/>
          </w:tcPr>
          <w:p w14:paraId="6C4E2126" w14:textId="77777777" w:rsidR="00493841" w:rsidRPr="00493841" w:rsidRDefault="00493841" w:rsidP="00493841">
            <w:pPr>
              <w:spacing w:line="256" w:lineRule="auto"/>
              <w:jc w:val="center"/>
              <w:rPr>
                <w:b/>
                <w:bCs/>
                <w:sz w:val="22"/>
                <w:szCs w:val="22"/>
                <w:lang w:val="lt-LT"/>
              </w:rPr>
            </w:pPr>
            <w:r w:rsidRPr="00493841">
              <w:rPr>
                <w:b/>
                <w:bCs/>
                <w:sz w:val="22"/>
                <w:szCs w:val="22"/>
                <w:lang w:val="lt-LT"/>
              </w:rPr>
              <w:t>Pirkimo objektas</w:t>
            </w:r>
          </w:p>
          <w:p w14:paraId="0C5AA68B" w14:textId="77777777" w:rsidR="00493841" w:rsidRPr="00493841" w:rsidRDefault="00493841" w:rsidP="00493841">
            <w:pPr>
              <w:spacing w:line="256" w:lineRule="auto"/>
              <w:jc w:val="center"/>
              <w:rPr>
                <w:b/>
                <w:bCs/>
                <w:sz w:val="22"/>
                <w:szCs w:val="22"/>
                <w:lang w:val="lt-LT"/>
              </w:rPr>
            </w:pPr>
          </w:p>
          <w:p w14:paraId="0CB3E02A" w14:textId="77777777" w:rsidR="00493841" w:rsidRPr="00493841" w:rsidRDefault="00493841" w:rsidP="00493841">
            <w:pPr>
              <w:spacing w:line="256" w:lineRule="auto"/>
              <w:jc w:val="center"/>
              <w:rPr>
                <w:b/>
                <w:bCs/>
                <w:sz w:val="22"/>
                <w:szCs w:val="22"/>
                <w:lang w:val="lt-LT"/>
              </w:rPr>
            </w:pPr>
          </w:p>
          <w:p w14:paraId="6BAB718A" w14:textId="77777777" w:rsidR="00493841" w:rsidRPr="00493841" w:rsidRDefault="00493841" w:rsidP="00493841">
            <w:pPr>
              <w:spacing w:line="256" w:lineRule="auto"/>
              <w:jc w:val="center"/>
              <w:rPr>
                <w:b/>
                <w:bCs/>
                <w:sz w:val="22"/>
                <w:szCs w:val="22"/>
                <w:lang w:val="lt-LT"/>
              </w:rPr>
            </w:pPr>
          </w:p>
        </w:tc>
        <w:tc>
          <w:tcPr>
            <w:tcW w:w="2551" w:type="dxa"/>
            <w:gridSpan w:val="2"/>
            <w:tcBorders>
              <w:top w:val="single" w:sz="8" w:space="0" w:color="auto"/>
              <w:left w:val="nil"/>
              <w:bottom w:val="single" w:sz="8" w:space="0" w:color="auto"/>
              <w:right w:val="single" w:sz="4" w:space="0" w:color="auto"/>
            </w:tcBorders>
            <w:vAlign w:val="bottom"/>
            <w:hideMark/>
          </w:tcPr>
          <w:p w14:paraId="2B2FA382" w14:textId="77777777" w:rsidR="00493841" w:rsidRPr="00493841" w:rsidRDefault="00493841" w:rsidP="00493841">
            <w:pPr>
              <w:spacing w:line="256" w:lineRule="auto"/>
              <w:jc w:val="center"/>
              <w:rPr>
                <w:b/>
                <w:bCs/>
                <w:sz w:val="22"/>
                <w:szCs w:val="22"/>
                <w:lang w:val="lt-LT"/>
              </w:rPr>
            </w:pPr>
            <w:r w:rsidRPr="00493841">
              <w:rPr>
                <w:b/>
                <w:bCs/>
                <w:sz w:val="22"/>
                <w:szCs w:val="22"/>
                <w:lang w:val="lt-LT"/>
              </w:rPr>
              <w:t>Neskelbiamo pirkimo laimėtojas ir sutarties/sąskaitos</w:t>
            </w:r>
          </w:p>
          <w:p w14:paraId="5DA08D1D" w14:textId="77777777" w:rsidR="00493841" w:rsidRPr="00493841" w:rsidRDefault="00493841" w:rsidP="00493841">
            <w:pPr>
              <w:spacing w:line="256" w:lineRule="auto"/>
              <w:jc w:val="center"/>
              <w:rPr>
                <w:b/>
                <w:bCs/>
                <w:sz w:val="22"/>
                <w:szCs w:val="22"/>
                <w:lang w:val="lt-LT"/>
              </w:rPr>
            </w:pPr>
            <w:r w:rsidRPr="00493841">
              <w:rPr>
                <w:b/>
                <w:bCs/>
                <w:sz w:val="22"/>
                <w:szCs w:val="22"/>
                <w:lang w:val="lt-LT"/>
              </w:rPr>
              <w:t>data</w:t>
            </w:r>
          </w:p>
        </w:tc>
        <w:tc>
          <w:tcPr>
            <w:tcW w:w="1276" w:type="dxa"/>
            <w:gridSpan w:val="2"/>
            <w:tcBorders>
              <w:top w:val="single" w:sz="8" w:space="0" w:color="auto"/>
              <w:left w:val="nil"/>
              <w:bottom w:val="single" w:sz="8" w:space="0" w:color="auto"/>
              <w:right w:val="single" w:sz="4" w:space="0" w:color="auto"/>
            </w:tcBorders>
            <w:vAlign w:val="bottom"/>
            <w:hideMark/>
          </w:tcPr>
          <w:p w14:paraId="73527809" w14:textId="77777777" w:rsidR="00493841" w:rsidRPr="00493841" w:rsidRDefault="00493841" w:rsidP="00493841">
            <w:pPr>
              <w:spacing w:line="256" w:lineRule="auto"/>
              <w:jc w:val="center"/>
              <w:rPr>
                <w:b/>
                <w:bCs/>
                <w:sz w:val="22"/>
                <w:szCs w:val="22"/>
                <w:lang w:val="lt-LT"/>
              </w:rPr>
            </w:pPr>
            <w:r w:rsidRPr="00493841">
              <w:rPr>
                <w:b/>
                <w:bCs/>
                <w:sz w:val="22"/>
                <w:szCs w:val="22"/>
                <w:lang w:val="lt-LT"/>
              </w:rPr>
              <w:t xml:space="preserve"> Sutarties/ sąskaitos suma €</w:t>
            </w:r>
          </w:p>
        </w:tc>
        <w:tc>
          <w:tcPr>
            <w:tcW w:w="1984" w:type="dxa"/>
            <w:tcBorders>
              <w:top w:val="single" w:sz="8" w:space="0" w:color="auto"/>
              <w:left w:val="nil"/>
              <w:bottom w:val="single" w:sz="8" w:space="0" w:color="auto"/>
              <w:right w:val="single" w:sz="4" w:space="0" w:color="auto"/>
            </w:tcBorders>
            <w:vAlign w:val="bottom"/>
            <w:hideMark/>
          </w:tcPr>
          <w:p w14:paraId="3DD3DDB1" w14:textId="77777777" w:rsidR="00493841" w:rsidRPr="00493841" w:rsidRDefault="00493841" w:rsidP="00493841">
            <w:pPr>
              <w:spacing w:line="256" w:lineRule="auto"/>
              <w:jc w:val="center"/>
              <w:rPr>
                <w:b/>
                <w:bCs/>
                <w:sz w:val="22"/>
                <w:szCs w:val="22"/>
                <w:lang w:val="lt-LT"/>
              </w:rPr>
            </w:pPr>
            <w:r w:rsidRPr="00493841">
              <w:rPr>
                <w:b/>
                <w:bCs/>
                <w:sz w:val="22"/>
                <w:szCs w:val="22"/>
                <w:lang w:val="lt-LT"/>
              </w:rPr>
              <w:t>Skelbiamo pirkimo  laimėtojas ir sutarties/sąskaitos</w:t>
            </w:r>
          </w:p>
          <w:p w14:paraId="03ECA2DA" w14:textId="77777777" w:rsidR="00493841" w:rsidRPr="00493841" w:rsidRDefault="00493841" w:rsidP="00493841">
            <w:pPr>
              <w:spacing w:line="256" w:lineRule="auto"/>
              <w:jc w:val="center"/>
              <w:rPr>
                <w:b/>
                <w:bCs/>
                <w:sz w:val="22"/>
                <w:szCs w:val="22"/>
                <w:lang w:val="lt-LT"/>
              </w:rPr>
            </w:pPr>
            <w:r w:rsidRPr="00493841">
              <w:rPr>
                <w:b/>
                <w:bCs/>
                <w:sz w:val="22"/>
                <w:szCs w:val="22"/>
                <w:lang w:val="lt-LT"/>
              </w:rPr>
              <w:t>data</w:t>
            </w:r>
          </w:p>
        </w:tc>
        <w:tc>
          <w:tcPr>
            <w:tcW w:w="1134" w:type="dxa"/>
            <w:tcBorders>
              <w:top w:val="single" w:sz="8" w:space="0" w:color="auto"/>
              <w:left w:val="nil"/>
              <w:bottom w:val="single" w:sz="8" w:space="0" w:color="auto"/>
              <w:right w:val="single" w:sz="8" w:space="0" w:color="auto"/>
            </w:tcBorders>
            <w:vAlign w:val="bottom"/>
            <w:hideMark/>
          </w:tcPr>
          <w:p w14:paraId="2830269D" w14:textId="77777777" w:rsidR="00493841" w:rsidRPr="00493841" w:rsidRDefault="00493841" w:rsidP="00493841">
            <w:pPr>
              <w:spacing w:line="256" w:lineRule="auto"/>
              <w:rPr>
                <w:b/>
                <w:bCs/>
                <w:sz w:val="22"/>
                <w:szCs w:val="22"/>
                <w:lang w:val="lt-LT"/>
              </w:rPr>
            </w:pPr>
            <w:r w:rsidRPr="00493841">
              <w:rPr>
                <w:b/>
                <w:bCs/>
                <w:sz w:val="22"/>
                <w:szCs w:val="22"/>
                <w:lang w:val="lt-LT"/>
              </w:rPr>
              <w:t>Sutarties/ sąskaitos suma €</w:t>
            </w:r>
          </w:p>
        </w:tc>
      </w:tr>
      <w:tr w:rsidR="00493841" w:rsidRPr="00493841" w14:paraId="031FD3BB" w14:textId="77777777" w:rsidTr="00493841">
        <w:trPr>
          <w:trHeight w:val="255"/>
        </w:trPr>
        <w:tc>
          <w:tcPr>
            <w:tcW w:w="601" w:type="dxa"/>
            <w:tcBorders>
              <w:top w:val="nil"/>
              <w:left w:val="single" w:sz="8" w:space="0" w:color="auto"/>
              <w:bottom w:val="single" w:sz="4" w:space="0" w:color="auto"/>
              <w:right w:val="single" w:sz="4" w:space="0" w:color="auto"/>
            </w:tcBorders>
            <w:noWrap/>
            <w:vAlign w:val="bottom"/>
            <w:hideMark/>
          </w:tcPr>
          <w:p w14:paraId="51925845" w14:textId="77777777" w:rsidR="00493841" w:rsidRPr="00493841" w:rsidRDefault="00493841" w:rsidP="00493841">
            <w:pPr>
              <w:spacing w:line="256" w:lineRule="auto"/>
              <w:rPr>
                <w:lang w:val="lt-LT"/>
              </w:rPr>
            </w:pPr>
            <w:r w:rsidRPr="00493841">
              <w:rPr>
                <w:lang w:val="lt-LT"/>
              </w:rPr>
              <w:t> </w:t>
            </w:r>
          </w:p>
        </w:tc>
        <w:tc>
          <w:tcPr>
            <w:tcW w:w="2802" w:type="dxa"/>
            <w:tcBorders>
              <w:top w:val="nil"/>
              <w:left w:val="nil"/>
              <w:bottom w:val="single" w:sz="4" w:space="0" w:color="auto"/>
              <w:right w:val="single" w:sz="4" w:space="0" w:color="auto"/>
            </w:tcBorders>
            <w:noWrap/>
            <w:vAlign w:val="bottom"/>
            <w:hideMark/>
          </w:tcPr>
          <w:p w14:paraId="76513617" w14:textId="77777777" w:rsidR="00493841" w:rsidRPr="00493841" w:rsidRDefault="00493841" w:rsidP="00493841">
            <w:pPr>
              <w:spacing w:line="256" w:lineRule="auto"/>
              <w:rPr>
                <w:lang w:val="lt-LT"/>
              </w:rPr>
            </w:pPr>
            <w:r w:rsidRPr="00493841">
              <w:rPr>
                <w:lang w:val="lt-LT"/>
              </w:rPr>
              <w:t> </w:t>
            </w:r>
          </w:p>
        </w:tc>
        <w:tc>
          <w:tcPr>
            <w:tcW w:w="2551" w:type="dxa"/>
            <w:gridSpan w:val="2"/>
            <w:tcBorders>
              <w:top w:val="nil"/>
              <w:left w:val="nil"/>
              <w:bottom w:val="single" w:sz="4" w:space="0" w:color="auto"/>
              <w:right w:val="single" w:sz="4" w:space="0" w:color="auto"/>
            </w:tcBorders>
            <w:vAlign w:val="bottom"/>
            <w:hideMark/>
          </w:tcPr>
          <w:p w14:paraId="24950732" w14:textId="77777777" w:rsidR="00493841" w:rsidRPr="00493841" w:rsidRDefault="00493841" w:rsidP="00493841">
            <w:pPr>
              <w:spacing w:line="256" w:lineRule="auto"/>
              <w:rPr>
                <w:lang w:val="lt-LT"/>
              </w:rPr>
            </w:pPr>
            <w:r w:rsidRPr="00493841">
              <w:rPr>
                <w:lang w:val="lt-LT"/>
              </w:rPr>
              <w:t> </w:t>
            </w:r>
          </w:p>
        </w:tc>
        <w:tc>
          <w:tcPr>
            <w:tcW w:w="1276" w:type="dxa"/>
            <w:gridSpan w:val="2"/>
            <w:tcBorders>
              <w:top w:val="nil"/>
              <w:left w:val="nil"/>
              <w:bottom w:val="single" w:sz="4" w:space="0" w:color="auto"/>
              <w:right w:val="single" w:sz="4" w:space="0" w:color="auto"/>
            </w:tcBorders>
            <w:noWrap/>
            <w:vAlign w:val="bottom"/>
            <w:hideMark/>
          </w:tcPr>
          <w:p w14:paraId="0441BFF1" w14:textId="77777777" w:rsidR="00493841" w:rsidRPr="00493841" w:rsidRDefault="00493841" w:rsidP="00493841">
            <w:pPr>
              <w:spacing w:line="256" w:lineRule="auto"/>
              <w:rPr>
                <w:lang w:val="lt-LT"/>
              </w:rPr>
            </w:pPr>
            <w:r w:rsidRPr="00493841">
              <w:rPr>
                <w:lang w:val="lt-LT"/>
              </w:rPr>
              <w:t> </w:t>
            </w:r>
          </w:p>
        </w:tc>
        <w:tc>
          <w:tcPr>
            <w:tcW w:w="1984" w:type="dxa"/>
            <w:tcBorders>
              <w:top w:val="nil"/>
              <w:left w:val="nil"/>
              <w:bottom w:val="single" w:sz="4" w:space="0" w:color="auto"/>
              <w:right w:val="single" w:sz="4" w:space="0" w:color="auto"/>
            </w:tcBorders>
            <w:noWrap/>
            <w:vAlign w:val="bottom"/>
            <w:hideMark/>
          </w:tcPr>
          <w:p w14:paraId="696D2B8F" w14:textId="77777777" w:rsidR="00493841" w:rsidRPr="00493841" w:rsidRDefault="00493841" w:rsidP="00493841">
            <w:pPr>
              <w:spacing w:line="256" w:lineRule="auto"/>
              <w:rPr>
                <w:lang w:val="lt-LT"/>
              </w:rPr>
            </w:pPr>
            <w:r w:rsidRPr="00493841">
              <w:rPr>
                <w:lang w:val="lt-LT"/>
              </w:rPr>
              <w:t> </w:t>
            </w:r>
          </w:p>
        </w:tc>
        <w:tc>
          <w:tcPr>
            <w:tcW w:w="1134" w:type="dxa"/>
            <w:tcBorders>
              <w:top w:val="nil"/>
              <w:left w:val="nil"/>
              <w:bottom w:val="single" w:sz="4" w:space="0" w:color="auto"/>
              <w:right w:val="single" w:sz="8" w:space="0" w:color="auto"/>
            </w:tcBorders>
            <w:noWrap/>
            <w:vAlign w:val="bottom"/>
          </w:tcPr>
          <w:p w14:paraId="1C2CF0D5" w14:textId="77777777" w:rsidR="00493841" w:rsidRPr="00493841" w:rsidRDefault="00493841" w:rsidP="00493841">
            <w:pPr>
              <w:spacing w:line="256" w:lineRule="auto"/>
              <w:rPr>
                <w:lang w:val="lt-LT"/>
              </w:rPr>
            </w:pPr>
          </w:p>
        </w:tc>
      </w:tr>
      <w:tr w:rsidR="00493841" w:rsidRPr="00493841" w14:paraId="75629FE4" w14:textId="77777777" w:rsidTr="00493841">
        <w:trPr>
          <w:trHeight w:val="255"/>
        </w:trPr>
        <w:tc>
          <w:tcPr>
            <w:tcW w:w="601" w:type="dxa"/>
            <w:tcBorders>
              <w:top w:val="nil"/>
              <w:left w:val="single" w:sz="8" w:space="0" w:color="auto"/>
              <w:bottom w:val="single" w:sz="4" w:space="0" w:color="auto"/>
              <w:right w:val="single" w:sz="4" w:space="0" w:color="auto"/>
            </w:tcBorders>
            <w:noWrap/>
            <w:vAlign w:val="bottom"/>
            <w:hideMark/>
          </w:tcPr>
          <w:p w14:paraId="770A50D2" w14:textId="77777777" w:rsidR="00493841" w:rsidRPr="00493841" w:rsidRDefault="00493841" w:rsidP="00493841">
            <w:pPr>
              <w:spacing w:line="256" w:lineRule="auto"/>
              <w:rPr>
                <w:lang w:val="lt-LT"/>
              </w:rPr>
            </w:pPr>
            <w:r w:rsidRPr="00493841">
              <w:rPr>
                <w:lang w:val="lt-LT"/>
              </w:rPr>
              <w:t> </w:t>
            </w:r>
          </w:p>
        </w:tc>
        <w:tc>
          <w:tcPr>
            <w:tcW w:w="2802" w:type="dxa"/>
            <w:tcBorders>
              <w:top w:val="nil"/>
              <w:left w:val="nil"/>
              <w:bottom w:val="single" w:sz="4" w:space="0" w:color="auto"/>
              <w:right w:val="single" w:sz="4" w:space="0" w:color="auto"/>
            </w:tcBorders>
            <w:noWrap/>
            <w:vAlign w:val="bottom"/>
            <w:hideMark/>
          </w:tcPr>
          <w:p w14:paraId="61CB88B7" w14:textId="77777777" w:rsidR="00493841" w:rsidRPr="00493841" w:rsidRDefault="00493841" w:rsidP="00493841">
            <w:pPr>
              <w:spacing w:line="256" w:lineRule="auto"/>
              <w:rPr>
                <w:lang w:val="lt-LT"/>
              </w:rPr>
            </w:pPr>
            <w:r w:rsidRPr="00493841">
              <w:rPr>
                <w:lang w:val="lt-LT"/>
              </w:rPr>
              <w:t> </w:t>
            </w:r>
          </w:p>
        </w:tc>
        <w:tc>
          <w:tcPr>
            <w:tcW w:w="2551" w:type="dxa"/>
            <w:gridSpan w:val="2"/>
            <w:tcBorders>
              <w:top w:val="nil"/>
              <w:left w:val="nil"/>
              <w:bottom w:val="single" w:sz="4" w:space="0" w:color="auto"/>
              <w:right w:val="single" w:sz="4" w:space="0" w:color="auto"/>
            </w:tcBorders>
            <w:noWrap/>
            <w:vAlign w:val="bottom"/>
            <w:hideMark/>
          </w:tcPr>
          <w:p w14:paraId="5848D222" w14:textId="77777777" w:rsidR="00493841" w:rsidRPr="00493841" w:rsidRDefault="00493841" w:rsidP="00493841">
            <w:pPr>
              <w:spacing w:line="256" w:lineRule="auto"/>
              <w:rPr>
                <w:lang w:val="lt-LT"/>
              </w:rPr>
            </w:pPr>
            <w:r w:rsidRPr="00493841">
              <w:rPr>
                <w:lang w:val="lt-LT"/>
              </w:rPr>
              <w:t> </w:t>
            </w:r>
          </w:p>
        </w:tc>
        <w:tc>
          <w:tcPr>
            <w:tcW w:w="1276" w:type="dxa"/>
            <w:gridSpan w:val="2"/>
            <w:tcBorders>
              <w:top w:val="nil"/>
              <w:left w:val="nil"/>
              <w:bottom w:val="single" w:sz="4" w:space="0" w:color="auto"/>
              <w:right w:val="single" w:sz="4" w:space="0" w:color="auto"/>
            </w:tcBorders>
            <w:noWrap/>
            <w:vAlign w:val="bottom"/>
            <w:hideMark/>
          </w:tcPr>
          <w:p w14:paraId="7CB253A4" w14:textId="77777777" w:rsidR="00493841" w:rsidRPr="00493841" w:rsidRDefault="00493841" w:rsidP="00493841">
            <w:pPr>
              <w:spacing w:line="256" w:lineRule="auto"/>
              <w:rPr>
                <w:lang w:val="lt-LT"/>
              </w:rPr>
            </w:pPr>
            <w:r w:rsidRPr="00493841">
              <w:rPr>
                <w:lang w:val="lt-LT"/>
              </w:rPr>
              <w:t> </w:t>
            </w:r>
          </w:p>
        </w:tc>
        <w:tc>
          <w:tcPr>
            <w:tcW w:w="1984" w:type="dxa"/>
            <w:tcBorders>
              <w:top w:val="nil"/>
              <w:left w:val="nil"/>
              <w:bottom w:val="single" w:sz="4" w:space="0" w:color="auto"/>
              <w:right w:val="single" w:sz="4" w:space="0" w:color="auto"/>
            </w:tcBorders>
            <w:noWrap/>
            <w:vAlign w:val="bottom"/>
            <w:hideMark/>
          </w:tcPr>
          <w:p w14:paraId="603FACFE" w14:textId="77777777" w:rsidR="00493841" w:rsidRPr="00493841" w:rsidRDefault="00493841" w:rsidP="00493841">
            <w:pPr>
              <w:spacing w:line="256" w:lineRule="auto"/>
              <w:rPr>
                <w:lang w:val="lt-LT"/>
              </w:rPr>
            </w:pPr>
            <w:r w:rsidRPr="00493841">
              <w:rPr>
                <w:lang w:val="lt-LT"/>
              </w:rPr>
              <w:t> </w:t>
            </w:r>
          </w:p>
        </w:tc>
        <w:tc>
          <w:tcPr>
            <w:tcW w:w="1134" w:type="dxa"/>
            <w:tcBorders>
              <w:top w:val="nil"/>
              <w:left w:val="nil"/>
              <w:bottom w:val="single" w:sz="4" w:space="0" w:color="auto"/>
              <w:right w:val="single" w:sz="8" w:space="0" w:color="auto"/>
            </w:tcBorders>
            <w:noWrap/>
            <w:vAlign w:val="bottom"/>
            <w:hideMark/>
          </w:tcPr>
          <w:p w14:paraId="05DC7434" w14:textId="77777777" w:rsidR="00493841" w:rsidRPr="00493841" w:rsidRDefault="00493841" w:rsidP="00493841">
            <w:pPr>
              <w:spacing w:line="256" w:lineRule="auto"/>
              <w:rPr>
                <w:lang w:val="lt-LT"/>
              </w:rPr>
            </w:pPr>
            <w:r w:rsidRPr="00493841">
              <w:rPr>
                <w:lang w:val="lt-LT"/>
              </w:rPr>
              <w:t> </w:t>
            </w:r>
          </w:p>
        </w:tc>
      </w:tr>
      <w:tr w:rsidR="00493841" w:rsidRPr="00493841" w14:paraId="31C9E374" w14:textId="77777777" w:rsidTr="00493841">
        <w:trPr>
          <w:trHeight w:val="255"/>
        </w:trPr>
        <w:tc>
          <w:tcPr>
            <w:tcW w:w="601" w:type="dxa"/>
            <w:tcBorders>
              <w:top w:val="nil"/>
              <w:left w:val="single" w:sz="8" w:space="0" w:color="auto"/>
              <w:bottom w:val="single" w:sz="4" w:space="0" w:color="auto"/>
              <w:right w:val="single" w:sz="4" w:space="0" w:color="auto"/>
            </w:tcBorders>
            <w:noWrap/>
            <w:vAlign w:val="bottom"/>
            <w:hideMark/>
          </w:tcPr>
          <w:p w14:paraId="639CE616" w14:textId="77777777" w:rsidR="00493841" w:rsidRPr="00493841" w:rsidRDefault="00493841" w:rsidP="00493841">
            <w:pPr>
              <w:spacing w:line="256" w:lineRule="auto"/>
              <w:rPr>
                <w:lang w:val="lt-LT"/>
              </w:rPr>
            </w:pPr>
            <w:r w:rsidRPr="00493841">
              <w:rPr>
                <w:lang w:val="lt-LT"/>
              </w:rPr>
              <w:t> </w:t>
            </w:r>
          </w:p>
        </w:tc>
        <w:tc>
          <w:tcPr>
            <w:tcW w:w="2802" w:type="dxa"/>
            <w:tcBorders>
              <w:top w:val="nil"/>
              <w:left w:val="nil"/>
              <w:bottom w:val="single" w:sz="4" w:space="0" w:color="auto"/>
              <w:right w:val="single" w:sz="4" w:space="0" w:color="auto"/>
            </w:tcBorders>
            <w:noWrap/>
            <w:vAlign w:val="bottom"/>
            <w:hideMark/>
          </w:tcPr>
          <w:p w14:paraId="1533C85D" w14:textId="77777777" w:rsidR="00493841" w:rsidRPr="00493841" w:rsidRDefault="00493841" w:rsidP="00493841">
            <w:pPr>
              <w:spacing w:line="256" w:lineRule="auto"/>
              <w:rPr>
                <w:lang w:val="lt-LT"/>
              </w:rPr>
            </w:pPr>
            <w:r w:rsidRPr="00493841">
              <w:rPr>
                <w:lang w:val="lt-LT"/>
              </w:rPr>
              <w:t> </w:t>
            </w:r>
          </w:p>
        </w:tc>
        <w:tc>
          <w:tcPr>
            <w:tcW w:w="2551" w:type="dxa"/>
            <w:gridSpan w:val="2"/>
            <w:tcBorders>
              <w:top w:val="nil"/>
              <w:left w:val="nil"/>
              <w:bottom w:val="single" w:sz="4" w:space="0" w:color="auto"/>
              <w:right w:val="single" w:sz="4" w:space="0" w:color="auto"/>
            </w:tcBorders>
            <w:noWrap/>
            <w:vAlign w:val="bottom"/>
            <w:hideMark/>
          </w:tcPr>
          <w:p w14:paraId="7E9A609D" w14:textId="77777777" w:rsidR="00493841" w:rsidRPr="00493841" w:rsidRDefault="00493841" w:rsidP="00493841">
            <w:pPr>
              <w:spacing w:line="256" w:lineRule="auto"/>
              <w:rPr>
                <w:lang w:val="lt-LT"/>
              </w:rPr>
            </w:pPr>
            <w:r w:rsidRPr="00493841">
              <w:rPr>
                <w:lang w:val="lt-LT"/>
              </w:rPr>
              <w:t> </w:t>
            </w:r>
          </w:p>
        </w:tc>
        <w:tc>
          <w:tcPr>
            <w:tcW w:w="1276" w:type="dxa"/>
            <w:gridSpan w:val="2"/>
            <w:tcBorders>
              <w:top w:val="nil"/>
              <w:left w:val="nil"/>
              <w:bottom w:val="single" w:sz="4" w:space="0" w:color="auto"/>
              <w:right w:val="single" w:sz="4" w:space="0" w:color="auto"/>
            </w:tcBorders>
            <w:noWrap/>
            <w:vAlign w:val="bottom"/>
            <w:hideMark/>
          </w:tcPr>
          <w:p w14:paraId="03795628" w14:textId="77777777" w:rsidR="00493841" w:rsidRPr="00493841" w:rsidRDefault="00493841" w:rsidP="00493841">
            <w:pPr>
              <w:spacing w:line="256" w:lineRule="auto"/>
              <w:rPr>
                <w:lang w:val="lt-LT"/>
              </w:rPr>
            </w:pPr>
            <w:r w:rsidRPr="00493841">
              <w:rPr>
                <w:lang w:val="lt-LT"/>
              </w:rPr>
              <w:t> </w:t>
            </w:r>
          </w:p>
        </w:tc>
        <w:tc>
          <w:tcPr>
            <w:tcW w:w="1984" w:type="dxa"/>
            <w:tcBorders>
              <w:top w:val="nil"/>
              <w:left w:val="nil"/>
              <w:bottom w:val="single" w:sz="4" w:space="0" w:color="auto"/>
              <w:right w:val="single" w:sz="4" w:space="0" w:color="auto"/>
            </w:tcBorders>
            <w:noWrap/>
            <w:vAlign w:val="bottom"/>
            <w:hideMark/>
          </w:tcPr>
          <w:p w14:paraId="60EAFE64" w14:textId="77777777" w:rsidR="00493841" w:rsidRPr="00493841" w:rsidRDefault="00493841" w:rsidP="00493841">
            <w:pPr>
              <w:spacing w:line="256" w:lineRule="auto"/>
              <w:rPr>
                <w:lang w:val="lt-LT"/>
              </w:rPr>
            </w:pPr>
            <w:r w:rsidRPr="00493841">
              <w:rPr>
                <w:lang w:val="lt-LT"/>
              </w:rPr>
              <w:t> </w:t>
            </w:r>
          </w:p>
        </w:tc>
        <w:tc>
          <w:tcPr>
            <w:tcW w:w="1134" w:type="dxa"/>
            <w:tcBorders>
              <w:top w:val="nil"/>
              <w:left w:val="nil"/>
              <w:bottom w:val="single" w:sz="4" w:space="0" w:color="auto"/>
              <w:right w:val="single" w:sz="8" w:space="0" w:color="auto"/>
            </w:tcBorders>
            <w:noWrap/>
            <w:vAlign w:val="bottom"/>
            <w:hideMark/>
          </w:tcPr>
          <w:p w14:paraId="322E3592" w14:textId="77777777" w:rsidR="00493841" w:rsidRPr="00493841" w:rsidRDefault="00493841" w:rsidP="00493841">
            <w:pPr>
              <w:spacing w:line="256" w:lineRule="auto"/>
              <w:rPr>
                <w:lang w:val="lt-LT"/>
              </w:rPr>
            </w:pPr>
            <w:r w:rsidRPr="00493841">
              <w:rPr>
                <w:lang w:val="lt-LT"/>
              </w:rPr>
              <w:t> </w:t>
            </w:r>
          </w:p>
        </w:tc>
      </w:tr>
      <w:tr w:rsidR="00493841" w:rsidRPr="00493841" w14:paraId="2E5EB16A" w14:textId="77777777" w:rsidTr="00493841">
        <w:trPr>
          <w:trHeight w:val="255"/>
        </w:trPr>
        <w:tc>
          <w:tcPr>
            <w:tcW w:w="601" w:type="dxa"/>
            <w:tcBorders>
              <w:top w:val="nil"/>
              <w:left w:val="single" w:sz="8" w:space="0" w:color="auto"/>
              <w:bottom w:val="single" w:sz="4" w:space="0" w:color="auto"/>
              <w:right w:val="single" w:sz="4" w:space="0" w:color="auto"/>
            </w:tcBorders>
            <w:noWrap/>
            <w:vAlign w:val="bottom"/>
            <w:hideMark/>
          </w:tcPr>
          <w:p w14:paraId="2927A292" w14:textId="77777777" w:rsidR="00493841" w:rsidRPr="00493841" w:rsidRDefault="00493841" w:rsidP="00493841">
            <w:pPr>
              <w:spacing w:line="256" w:lineRule="auto"/>
              <w:rPr>
                <w:lang w:val="lt-LT"/>
              </w:rPr>
            </w:pPr>
            <w:r w:rsidRPr="00493841">
              <w:rPr>
                <w:lang w:val="lt-LT"/>
              </w:rPr>
              <w:t> </w:t>
            </w:r>
          </w:p>
        </w:tc>
        <w:tc>
          <w:tcPr>
            <w:tcW w:w="2802" w:type="dxa"/>
            <w:tcBorders>
              <w:top w:val="nil"/>
              <w:left w:val="nil"/>
              <w:bottom w:val="single" w:sz="4" w:space="0" w:color="auto"/>
              <w:right w:val="single" w:sz="4" w:space="0" w:color="auto"/>
            </w:tcBorders>
            <w:noWrap/>
            <w:vAlign w:val="bottom"/>
            <w:hideMark/>
          </w:tcPr>
          <w:p w14:paraId="7094952D" w14:textId="77777777" w:rsidR="00493841" w:rsidRPr="00493841" w:rsidRDefault="00493841" w:rsidP="00493841">
            <w:pPr>
              <w:spacing w:line="256" w:lineRule="auto"/>
              <w:rPr>
                <w:lang w:val="lt-LT"/>
              </w:rPr>
            </w:pPr>
            <w:r w:rsidRPr="00493841">
              <w:rPr>
                <w:lang w:val="lt-LT"/>
              </w:rPr>
              <w:t> </w:t>
            </w:r>
          </w:p>
        </w:tc>
        <w:tc>
          <w:tcPr>
            <w:tcW w:w="2551" w:type="dxa"/>
            <w:gridSpan w:val="2"/>
            <w:tcBorders>
              <w:top w:val="nil"/>
              <w:left w:val="nil"/>
              <w:bottom w:val="single" w:sz="4" w:space="0" w:color="auto"/>
              <w:right w:val="single" w:sz="4" w:space="0" w:color="auto"/>
            </w:tcBorders>
            <w:noWrap/>
            <w:vAlign w:val="bottom"/>
            <w:hideMark/>
          </w:tcPr>
          <w:p w14:paraId="0F2BCCE5" w14:textId="77777777" w:rsidR="00493841" w:rsidRPr="00493841" w:rsidRDefault="00493841" w:rsidP="00493841">
            <w:pPr>
              <w:spacing w:line="256" w:lineRule="auto"/>
              <w:rPr>
                <w:lang w:val="lt-LT"/>
              </w:rPr>
            </w:pPr>
            <w:r w:rsidRPr="00493841">
              <w:rPr>
                <w:lang w:val="lt-LT"/>
              </w:rPr>
              <w:t> </w:t>
            </w:r>
          </w:p>
        </w:tc>
        <w:tc>
          <w:tcPr>
            <w:tcW w:w="1276" w:type="dxa"/>
            <w:gridSpan w:val="2"/>
            <w:tcBorders>
              <w:top w:val="nil"/>
              <w:left w:val="nil"/>
              <w:bottom w:val="single" w:sz="4" w:space="0" w:color="auto"/>
              <w:right w:val="single" w:sz="4" w:space="0" w:color="auto"/>
            </w:tcBorders>
            <w:noWrap/>
            <w:vAlign w:val="bottom"/>
            <w:hideMark/>
          </w:tcPr>
          <w:p w14:paraId="1E603640" w14:textId="77777777" w:rsidR="00493841" w:rsidRPr="00493841" w:rsidRDefault="00493841" w:rsidP="00493841">
            <w:pPr>
              <w:spacing w:line="256" w:lineRule="auto"/>
              <w:rPr>
                <w:lang w:val="lt-LT"/>
              </w:rPr>
            </w:pPr>
            <w:r w:rsidRPr="00493841">
              <w:rPr>
                <w:lang w:val="lt-LT"/>
              </w:rPr>
              <w:t> </w:t>
            </w:r>
          </w:p>
        </w:tc>
        <w:tc>
          <w:tcPr>
            <w:tcW w:w="1984" w:type="dxa"/>
            <w:tcBorders>
              <w:top w:val="nil"/>
              <w:left w:val="nil"/>
              <w:bottom w:val="single" w:sz="4" w:space="0" w:color="auto"/>
              <w:right w:val="single" w:sz="4" w:space="0" w:color="auto"/>
            </w:tcBorders>
            <w:noWrap/>
            <w:vAlign w:val="bottom"/>
            <w:hideMark/>
          </w:tcPr>
          <w:p w14:paraId="6C0DEC8B" w14:textId="77777777" w:rsidR="00493841" w:rsidRPr="00493841" w:rsidRDefault="00493841" w:rsidP="00493841">
            <w:pPr>
              <w:spacing w:line="256" w:lineRule="auto"/>
              <w:rPr>
                <w:lang w:val="lt-LT"/>
              </w:rPr>
            </w:pPr>
            <w:r w:rsidRPr="00493841">
              <w:rPr>
                <w:lang w:val="lt-LT"/>
              </w:rPr>
              <w:t> </w:t>
            </w:r>
          </w:p>
        </w:tc>
        <w:tc>
          <w:tcPr>
            <w:tcW w:w="1134" w:type="dxa"/>
            <w:tcBorders>
              <w:top w:val="nil"/>
              <w:left w:val="nil"/>
              <w:bottom w:val="single" w:sz="4" w:space="0" w:color="auto"/>
              <w:right w:val="single" w:sz="8" w:space="0" w:color="auto"/>
            </w:tcBorders>
            <w:noWrap/>
            <w:vAlign w:val="bottom"/>
            <w:hideMark/>
          </w:tcPr>
          <w:p w14:paraId="6D3892A5" w14:textId="77777777" w:rsidR="00493841" w:rsidRPr="00493841" w:rsidRDefault="00493841" w:rsidP="00493841">
            <w:pPr>
              <w:spacing w:line="256" w:lineRule="auto"/>
              <w:rPr>
                <w:lang w:val="lt-LT"/>
              </w:rPr>
            </w:pPr>
            <w:r w:rsidRPr="00493841">
              <w:rPr>
                <w:lang w:val="lt-LT"/>
              </w:rPr>
              <w:t> </w:t>
            </w:r>
          </w:p>
        </w:tc>
      </w:tr>
      <w:tr w:rsidR="00493841" w:rsidRPr="00493841" w14:paraId="0807BF26" w14:textId="77777777" w:rsidTr="00493841">
        <w:trPr>
          <w:trHeight w:val="255"/>
        </w:trPr>
        <w:tc>
          <w:tcPr>
            <w:tcW w:w="601" w:type="dxa"/>
            <w:tcBorders>
              <w:top w:val="nil"/>
              <w:left w:val="single" w:sz="8" w:space="0" w:color="auto"/>
              <w:bottom w:val="single" w:sz="4" w:space="0" w:color="auto"/>
              <w:right w:val="single" w:sz="4" w:space="0" w:color="auto"/>
            </w:tcBorders>
            <w:noWrap/>
            <w:vAlign w:val="bottom"/>
            <w:hideMark/>
          </w:tcPr>
          <w:p w14:paraId="01C8F186" w14:textId="77777777" w:rsidR="00493841" w:rsidRPr="00493841" w:rsidRDefault="00493841" w:rsidP="00493841">
            <w:pPr>
              <w:spacing w:line="256" w:lineRule="auto"/>
              <w:rPr>
                <w:lang w:val="lt-LT"/>
              </w:rPr>
            </w:pPr>
            <w:r w:rsidRPr="00493841">
              <w:rPr>
                <w:lang w:val="lt-LT"/>
              </w:rPr>
              <w:t> </w:t>
            </w:r>
          </w:p>
        </w:tc>
        <w:tc>
          <w:tcPr>
            <w:tcW w:w="2802" w:type="dxa"/>
            <w:tcBorders>
              <w:top w:val="nil"/>
              <w:left w:val="nil"/>
              <w:bottom w:val="single" w:sz="4" w:space="0" w:color="auto"/>
              <w:right w:val="single" w:sz="4" w:space="0" w:color="auto"/>
            </w:tcBorders>
            <w:noWrap/>
            <w:vAlign w:val="bottom"/>
            <w:hideMark/>
          </w:tcPr>
          <w:p w14:paraId="14E65622" w14:textId="77777777" w:rsidR="00493841" w:rsidRPr="00493841" w:rsidRDefault="00493841" w:rsidP="00493841">
            <w:pPr>
              <w:spacing w:line="256" w:lineRule="auto"/>
              <w:rPr>
                <w:lang w:val="lt-LT"/>
              </w:rPr>
            </w:pPr>
            <w:r w:rsidRPr="00493841">
              <w:rPr>
                <w:lang w:val="lt-LT"/>
              </w:rPr>
              <w:t> </w:t>
            </w:r>
          </w:p>
        </w:tc>
        <w:tc>
          <w:tcPr>
            <w:tcW w:w="2551" w:type="dxa"/>
            <w:gridSpan w:val="2"/>
            <w:tcBorders>
              <w:top w:val="nil"/>
              <w:left w:val="nil"/>
              <w:bottom w:val="single" w:sz="4" w:space="0" w:color="auto"/>
              <w:right w:val="single" w:sz="4" w:space="0" w:color="auto"/>
            </w:tcBorders>
            <w:noWrap/>
            <w:vAlign w:val="bottom"/>
            <w:hideMark/>
          </w:tcPr>
          <w:p w14:paraId="63830F86" w14:textId="77777777" w:rsidR="00493841" w:rsidRPr="00493841" w:rsidRDefault="00493841" w:rsidP="00493841">
            <w:pPr>
              <w:spacing w:line="256" w:lineRule="auto"/>
              <w:rPr>
                <w:lang w:val="lt-LT"/>
              </w:rPr>
            </w:pPr>
            <w:r w:rsidRPr="00493841">
              <w:rPr>
                <w:lang w:val="lt-LT"/>
              </w:rPr>
              <w:t> </w:t>
            </w:r>
          </w:p>
        </w:tc>
        <w:tc>
          <w:tcPr>
            <w:tcW w:w="1276" w:type="dxa"/>
            <w:gridSpan w:val="2"/>
            <w:tcBorders>
              <w:top w:val="nil"/>
              <w:left w:val="nil"/>
              <w:bottom w:val="single" w:sz="4" w:space="0" w:color="auto"/>
              <w:right w:val="single" w:sz="4" w:space="0" w:color="auto"/>
            </w:tcBorders>
            <w:noWrap/>
            <w:vAlign w:val="bottom"/>
            <w:hideMark/>
          </w:tcPr>
          <w:p w14:paraId="35F768DD" w14:textId="77777777" w:rsidR="00493841" w:rsidRPr="00493841" w:rsidRDefault="00493841" w:rsidP="00493841">
            <w:pPr>
              <w:spacing w:line="256" w:lineRule="auto"/>
              <w:rPr>
                <w:lang w:val="lt-LT"/>
              </w:rPr>
            </w:pPr>
            <w:r w:rsidRPr="00493841">
              <w:rPr>
                <w:lang w:val="lt-LT"/>
              </w:rPr>
              <w:t> </w:t>
            </w:r>
          </w:p>
        </w:tc>
        <w:tc>
          <w:tcPr>
            <w:tcW w:w="1984" w:type="dxa"/>
            <w:tcBorders>
              <w:top w:val="nil"/>
              <w:left w:val="nil"/>
              <w:bottom w:val="single" w:sz="4" w:space="0" w:color="auto"/>
              <w:right w:val="single" w:sz="4" w:space="0" w:color="auto"/>
            </w:tcBorders>
            <w:noWrap/>
            <w:vAlign w:val="bottom"/>
            <w:hideMark/>
          </w:tcPr>
          <w:p w14:paraId="6F7EB050" w14:textId="77777777" w:rsidR="00493841" w:rsidRPr="00493841" w:rsidRDefault="00493841" w:rsidP="00493841">
            <w:pPr>
              <w:spacing w:line="256" w:lineRule="auto"/>
              <w:rPr>
                <w:lang w:val="lt-LT"/>
              </w:rPr>
            </w:pPr>
            <w:r w:rsidRPr="00493841">
              <w:rPr>
                <w:lang w:val="lt-LT"/>
              </w:rPr>
              <w:t> </w:t>
            </w:r>
          </w:p>
        </w:tc>
        <w:tc>
          <w:tcPr>
            <w:tcW w:w="1134" w:type="dxa"/>
            <w:tcBorders>
              <w:top w:val="nil"/>
              <w:left w:val="nil"/>
              <w:bottom w:val="single" w:sz="4" w:space="0" w:color="auto"/>
              <w:right w:val="single" w:sz="8" w:space="0" w:color="auto"/>
            </w:tcBorders>
            <w:noWrap/>
            <w:vAlign w:val="bottom"/>
            <w:hideMark/>
          </w:tcPr>
          <w:p w14:paraId="6A3ED895" w14:textId="77777777" w:rsidR="00493841" w:rsidRPr="00493841" w:rsidRDefault="00493841" w:rsidP="00493841">
            <w:pPr>
              <w:spacing w:line="256" w:lineRule="auto"/>
              <w:rPr>
                <w:lang w:val="lt-LT"/>
              </w:rPr>
            </w:pPr>
            <w:r w:rsidRPr="00493841">
              <w:rPr>
                <w:lang w:val="lt-LT"/>
              </w:rPr>
              <w:t> </w:t>
            </w:r>
          </w:p>
        </w:tc>
      </w:tr>
      <w:tr w:rsidR="00493841" w:rsidRPr="00493841" w14:paraId="0095D540" w14:textId="77777777" w:rsidTr="00493841">
        <w:trPr>
          <w:trHeight w:val="420"/>
        </w:trPr>
        <w:tc>
          <w:tcPr>
            <w:tcW w:w="601" w:type="dxa"/>
            <w:noWrap/>
            <w:vAlign w:val="bottom"/>
          </w:tcPr>
          <w:p w14:paraId="2C3CC150" w14:textId="77777777" w:rsidR="00493841" w:rsidRPr="00493841" w:rsidRDefault="00493841" w:rsidP="00493841">
            <w:pPr>
              <w:spacing w:line="256" w:lineRule="auto"/>
              <w:rPr>
                <w:lang w:val="lt-LT"/>
              </w:rPr>
            </w:pPr>
          </w:p>
        </w:tc>
        <w:tc>
          <w:tcPr>
            <w:tcW w:w="6629" w:type="dxa"/>
            <w:gridSpan w:val="5"/>
            <w:noWrap/>
            <w:vAlign w:val="bottom"/>
          </w:tcPr>
          <w:p w14:paraId="31D0EFDB" w14:textId="77777777" w:rsidR="00493841" w:rsidRPr="00493841" w:rsidRDefault="00493841" w:rsidP="00493841">
            <w:pPr>
              <w:spacing w:line="256" w:lineRule="auto"/>
              <w:rPr>
                <w:b/>
                <w:bCs/>
                <w:lang w:val="lt-LT"/>
              </w:rPr>
            </w:pPr>
          </w:p>
          <w:p w14:paraId="378E7D93" w14:textId="77777777" w:rsidR="00493841" w:rsidRPr="00493841" w:rsidRDefault="00493841" w:rsidP="00493841">
            <w:pPr>
              <w:spacing w:line="256" w:lineRule="auto"/>
              <w:rPr>
                <w:b/>
                <w:bCs/>
                <w:lang w:val="lt-LT"/>
              </w:rPr>
            </w:pPr>
          </w:p>
          <w:p w14:paraId="70744225" w14:textId="77777777" w:rsidR="00493841" w:rsidRPr="00493841" w:rsidRDefault="00493841" w:rsidP="00493841">
            <w:pPr>
              <w:spacing w:line="256" w:lineRule="auto"/>
              <w:rPr>
                <w:b/>
                <w:bCs/>
                <w:lang w:val="lt-LT"/>
              </w:rPr>
            </w:pPr>
            <w:r w:rsidRPr="00493841">
              <w:rPr>
                <w:b/>
                <w:bCs/>
                <w:lang w:val="lt-LT"/>
              </w:rPr>
              <w:t>Mažos vertės  prekių pirkimai 20..  metais</w:t>
            </w:r>
          </w:p>
          <w:p w14:paraId="371A8C2A" w14:textId="77777777" w:rsidR="00493841" w:rsidRPr="00493841" w:rsidRDefault="00493841" w:rsidP="00493841">
            <w:pPr>
              <w:spacing w:line="256" w:lineRule="auto"/>
              <w:rPr>
                <w:b/>
                <w:bCs/>
                <w:lang w:val="lt-LT"/>
              </w:rPr>
            </w:pPr>
          </w:p>
        </w:tc>
        <w:tc>
          <w:tcPr>
            <w:tcW w:w="1984" w:type="dxa"/>
            <w:noWrap/>
            <w:vAlign w:val="bottom"/>
          </w:tcPr>
          <w:p w14:paraId="107FF184" w14:textId="77777777" w:rsidR="00493841" w:rsidRPr="00493841" w:rsidRDefault="00493841" w:rsidP="00493841">
            <w:pPr>
              <w:spacing w:line="256" w:lineRule="auto"/>
              <w:rPr>
                <w:lang w:val="lt-LT"/>
              </w:rPr>
            </w:pPr>
          </w:p>
        </w:tc>
        <w:tc>
          <w:tcPr>
            <w:tcW w:w="1134" w:type="dxa"/>
            <w:noWrap/>
            <w:vAlign w:val="bottom"/>
          </w:tcPr>
          <w:p w14:paraId="176108A8" w14:textId="77777777" w:rsidR="00493841" w:rsidRPr="00493841" w:rsidRDefault="00493841" w:rsidP="00493841">
            <w:pPr>
              <w:spacing w:line="256" w:lineRule="auto"/>
              <w:rPr>
                <w:lang w:val="lt-LT"/>
              </w:rPr>
            </w:pPr>
          </w:p>
        </w:tc>
      </w:tr>
      <w:tr w:rsidR="00493841" w:rsidRPr="00493841" w14:paraId="2B1EEF61" w14:textId="77777777" w:rsidTr="00493841">
        <w:trPr>
          <w:trHeight w:val="1215"/>
        </w:trPr>
        <w:tc>
          <w:tcPr>
            <w:tcW w:w="601" w:type="dxa"/>
            <w:tcBorders>
              <w:top w:val="single" w:sz="8" w:space="0" w:color="auto"/>
              <w:left w:val="single" w:sz="8" w:space="0" w:color="auto"/>
              <w:bottom w:val="single" w:sz="8" w:space="0" w:color="auto"/>
              <w:right w:val="single" w:sz="8" w:space="0" w:color="auto"/>
            </w:tcBorders>
            <w:vAlign w:val="bottom"/>
            <w:hideMark/>
          </w:tcPr>
          <w:p w14:paraId="0F229EEB" w14:textId="77777777" w:rsidR="00493841" w:rsidRPr="00493841" w:rsidRDefault="00493841" w:rsidP="00493841">
            <w:pPr>
              <w:spacing w:line="256" w:lineRule="auto"/>
              <w:jc w:val="center"/>
              <w:rPr>
                <w:b/>
                <w:bCs/>
                <w:lang w:val="lt-LT"/>
              </w:rPr>
            </w:pPr>
            <w:r w:rsidRPr="00493841">
              <w:rPr>
                <w:b/>
                <w:bCs/>
                <w:lang w:val="lt-LT"/>
              </w:rPr>
              <w:t>Eil. Nr.</w:t>
            </w:r>
          </w:p>
          <w:p w14:paraId="3E37465C" w14:textId="77777777" w:rsidR="00493841" w:rsidRPr="00493841" w:rsidRDefault="00493841" w:rsidP="00493841">
            <w:pPr>
              <w:spacing w:line="256" w:lineRule="auto"/>
              <w:jc w:val="center"/>
              <w:rPr>
                <w:b/>
                <w:bCs/>
                <w:lang w:val="lt-LT"/>
              </w:rPr>
            </w:pPr>
          </w:p>
          <w:p w14:paraId="6993041C" w14:textId="77777777" w:rsidR="00493841" w:rsidRPr="00493841" w:rsidRDefault="00493841" w:rsidP="00493841">
            <w:pPr>
              <w:spacing w:line="256" w:lineRule="auto"/>
              <w:jc w:val="center"/>
              <w:rPr>
                <w:b/>
                <w:bCs/>
                <w:lang w:val="lt-LT"/>
              </w:rPr>
            </w:pPr>
          </w:p>
        </w:tc>
        <w:tc>
          <w:tcPr>
            <w:tcW w:w="3369" w:type="dxa"/>
            <w:gridSpan w:val="2"/>
            <w:tcBorders>
              <w:top w:val="single" w:sz="8" w:space="0" w:color="auto"/>
              <w:left w:val="nil"/>
              <w:bottom w:val="single" w:sz="8" w:space="0" w:color="auto"/>
              <w:right w:val="single" w:sz="4" w:space="0" w:color="auto"/>
            </w:tcBorders>
            <w:noWrap/>
            <w:vAlign w:val="bottom"/>
            <w:hideMark/>
          </w:tcPr>
          <w:p w14:paraId="48118FAC" w14:textId="77777777" w:rsidR="00493841" w:rsidRPr="00493841" w:rsidRDefault="00493841" w:rsidP="00493841">
            <w:pPr>
              <w:spacing w:line="256" w:lineRule="auto"/>
              <w:jc w:val="center"/>
              <w:rPr>
                <w:b/>
                <w:bCs/>
                <w:lang w:val="lt-LT"/>
              </w:rPr>
            </w:pPr>
            <w:r w:rsidRPr="00493841">
              <w:rPr>
                <w:b/>
                <w:bCs/>
                <w:lang w:val="lt-LT"/>
              </w:rPr>
              <w:t>Pirkimo objektas</w:t>
            </w:r>
          </w:p>
          <w:p w14:paraId="64C189BB" w14:textId="77777777" w:rsidR="00493841" w:rsidRPr="00493841" w:rsidRDefault="00493841" w:rsidP="00493841">
            <w:pPr>
              <w:spacing w:line="256" w:lineRule="auto"/>
              <w:jc w:val="center"/>
              <w:rPr>
                <w:b/>
                <w:bCs/>
                <w:lang w:val="lt-LT"/>
              </w:rPr>
            </w:pPr>
          </w:p>
          <w:p w14:paraId="6FCDB960" w14:textId="77777777" w:rsidR="00493841" w:rsidRPr="00493841" w:rsidRDefault="00493841" w:rsidP="00493841">
            <w:pPr>
              <w:spacing w:line="256" w:lineRule="auto"/>
              <w:jc w:val="center"/>
              <w:rPr>
                <w:b/>
                <w:bCs/>
                <w:lang w:val="lt-LT"/>
              </w:rPr>
            </w:pPr>
          </w:p>
          <w:p w14:paraId="424D8E09" w14:textId="77777777" w:rsidR="00493841" w:rsidRPr="00493841" w:rsidRDefault="00493841" w:rsidP="00493841">
            <w:pPr>
              <w:spacing w:line="256" w:lineRule="auto"/>
              <w:jc w:val="center"/>
              <w:rPr>
                <w:b/>
                <w:bCs/>
                <w:lang w:val="lt-LT"/>
              </w:rPr>
            </w:pPr>
          </w:p>
        </w:tc>
        <w:tc>
          <w:tcPr>
            <w:tcW w:w="2268" w:type="dxa"/>
            <w:gridSpan w:val="2"/>
            <w:tcBorders>
              <w:top w:val="single" w:sz="8" w:space="0" w:color="auto"/>
              <w:left w:val="nil"/>
              <w:bottom w:val="single" w:sz="8" w:space="0" w:color="auto"/>
              <w:right w:val="single" w:sz="4" w:space="0" w:color="auto"/>
            </w:tcBorders>
            <w:vAlign w:val="bottom"/>
            <w:hideMark/>
          </w:tcPr>
          <w:p w14:paraId="344EDA58" w14:textId="77777777" w:rsidR="00493841" w:rsidRPr="00493841" w:rsidRDefault="00493841" w:rsidP="00493841">
            <w:pPr>
              <w:spacing w:line="256" w:lineRule="auto"/>
              <w:jc w:val="center"/>
              <w:rPr>
                <w:b/>
                <w:bCs/>
                <w:sz w:val="22"/>
                <w:szCs w:val="22"/>
                <w:lang w:val="lt-LT"/>
              </w:rPr>
            </w:pPr>
            <w:r w:rsidRPr="00493841">
              <w:rPr>
                <w:b/>
                <w:bCs/>
                <w:sz w:val="22"/>
                <w:szCs w:val="22"/>
                <w:lang w:val="lt-LT"/>
              </w:rPr>
              <w:t>Neskelbiamo pirkimo laimėtojas ir sutarties/sąskaitos</w:t>
            </w:r>
          </w:p>
          <w:p w14:paraId="501B2B19" w14:textId="77777777" w:rsidR="00493841" w:rsidRPr="00493841" w:rsidRDefault="00493841" w:rsidP="00493841">
            <w:pPr>
              <w:spacing w:line="256" w:lineRule="auto"/>
              <w:jc w:val="center"/>
              <w:rPr>
                <w:b/>
                <w:bCs/>
                <w:sz w:val="22"/>
                <w:szCs w:val="22"/>
                <w:lang w:val="lt-LT"/>
              </w:rPr>
            </w:pPr>
            <w:r w:rsidRPr="00493841">
              <w:rPr>
                <w:b/>
                <w:bCs/>
                <w:sz w:val="22"/>
                <w:szCs w:val="22"/>
                <w:lang w:val="lt-LT"/>
              </w:rPr>
              <w:t>data</w:t>
            </w:r>
          </w:p>
        </w:tc>
        <w:tc>
          <w:tcPr>
            <w:tcW w:w="992" w:type="dxa"/>
            <w:tcBorders>
              <w:top w:val="single" w:sz="8" w:space="0" w:color="auto"/>
              <w:left w:val="nil"/>
              <w:bottom w:val="single" w:sz="8" w:space="0" w:color="auto"/>
              <w:right w:val="single" w:sz="4" w:space="0" w:color="auto"/>
            </w:tcBorders>
            <w:vAlign w:val="bottom"/>
            <w:hideMark/>
          </w:tcPr>
          <w:p w14:paraId="3D5142B6" w14:textId="77777777" w:rsidR="00493841" w:rsidRPr="00493841" w:rsidRDefault="00493841" w:rsidP="00493841">
            <w:pPr>
              <w:spacing w:line="256" w:lineRule="auto"/>
              <w:jc w:val="center"/>
              <w:rPr>
                <w:b/>
                <w:bCs/>
                <w:sz w:val="22"/>
                <w:szCs w:val="22"/>
                <w:lang w:val="lt-LT"/>
              </w:rPr>
            </w:pPr>
            <w:r w:rsidRPr="00493841">
              <w:rPr>
                <w:b/>
                <w:bCs/>
                <w:sz w:val="22"/>
                <w:szCs w:val="22"/>
                <w:lang w:val="lt-LT"/>
              </w:rPr>
              <w:t xml:space="preserve"> Sutarties/ sąskaitos suma €</w:t>
            </w:r>
          </w:p>
        </w:tc>
        <w:tc>
          <w:tcPr>
            <w:tcW w:w="1984" w:type="dxa"/>
            <w:tcBorders>
              <w:top w:val="single" w:sz="8" w:space="0" w:color="auto"/>
              <w:left w:val="nil"/>
              <w:bottom w:val="single" w:sz="8" w:space="0" w:color="auto"/>
              <w:right w:val="single" w:sz="4" w:space="0" w:color="auto"/>
            </w:tcBorders>
            <w:vAlign w:val="bottom"/>
            <w:hideMark/>
          </w:tcPr>
          <w:p w14:paraId="717917C8" w14:textId="77777777" w:rsidR="00493841" w:rsidRPr="00493841" w:rsidRDefault="00493841" w:rsidP="00493841">
            <w:pPr>
              <w:spacing w:line="256" w:lineRule="auto"/>
              <w:jc w:val="center"/>
              <w:rPr>
                <w:b/>
                <w:bCs/>
                <w:sz w:val="22"/>
                <w:szCs w:val="22"/>
                <w:lang w:val="lt-LT"/>
              </w:rPr>
            </w:pPr>
            <w:r w:rsidRPr="00493841">
              <w:rPr>
                <w:b/>
                <w:bCs/>
                <w:sz w:val="22"/>
                <w:szCs w:val="22"/>
                <w:lang w:val="lt-LT"/>
              </w:rPr>
              <w:t>Skelbiamo pirkimo  laimėtojas ir sutarties/sąskaitos</w:t>
            </w:r>
          </w:p>
          <w:p w14:paraId="4D92416D" w14:textId="77777777" w:rsidR="00493841" w:rsidRPr="00493841" w:rsidRDefault="00493841" w:rsidP="00493841">
            <w:pPr>
              <w:spacing w:line="256" w:lineRule="auto"/>
              <w:jc w:val="center"/>
              <w:rPr>
                <w:b/>
                <w:bCs/>
                <w:sz w:val="22"/>
                <w:szCs w:val="22"/>
                <w:lang w:val="lt-LT"/>
              </w:rPr>
            </w:pPr>
            <w:r w:rsidRPr="00493841">
              <w:rPr>
                <w:b/>
                <w:bCs/>
                <w:sz w:val="22"/>
                <w:szCs w:val="22"/>
                <w:lang w:val="lt-LT"/>
              </w:rPr>
              <w:t>data</w:t>
            </w:r>
          </w:p>
        </w:tc>
        <w:tc>
          <w:tcPr>
            <w:tcW w:w="1134" w:type="dxa"/>
            <w:tcBorders>
              <w:top w:val="single" w:sz="8" w:space="0" w:color="auto"/>
              <w:left w:val="nil"/>
              <w:bottom w:val="single" w:sz="8" w:space="0" w:color="auto"/>
              <w:right w:val="single" w:sz="8" w:space="0" w:color="auto"/>
            </w:tcBorders>
            <w:vAlign w:val="bottom"/>
            <w:hideMark/>
          </w:tcPr>
          <w:p w14:paraId="7EE4D07B" w14:textId="77777777" w:rsidR="00493841" w:rsidRPr="00493841" w:rsidRDefault="00493841" w:rsidP="00493841">
            <w:pPr>
              <w:spacing w:line="256" w:lineRule="auto"/>
              <w:rPr>
                <w:b/>
                <w:bCs/>
                <w:sz w:val="22"/>
                <w:szCs w:val="22"/>
                <w:lang w:val="lt-LT"/>
              </w:rPr>
            </w:pPr>
            <w:r w:rsidRPr="00493841">
              <w:rPr>
                <w:b/>
                <w:bCs/>
                <w:sz w:val="22"/>
                <w:szCs w:val="22"/>
                <w:lang w:val="lt-LT"/>
              </w:rPr>
              <w:t>Sutarties/ sąskaitos suma €</w:t>
            </w:r>
          </w:p>
        </w:tc>
      </w:tr>
      <w:tr w:rsidR="00493841" w:rsidRPr="00493841" w14:paraId="3BADB645" w14:textId="77777777" w:rsidTr="00493841">
        <w:trPr>
          <w:trHeight w:val="255"/>
        </w:trPr>
        <w:tc>
          <w:tcPr>
            <w:tcW w:w="601" w:type="dxa"/>
            <w:tcBorders>
              <w:top w:val="nil"/>
              <w:left w:val="single" w:sz="8" w:space="0" w:color="auto"/>
              <w:bottom w:val="single" w:sz="4" w:space="0" w:color="auto"/>
              <w:right w:val="single" w:sz="4" w:space="0" w:color="auto"/>
            </w:tcBorders>
            <w:noWrap/>
            <w:vAlign w:val="bottom"/>
            <w:hideMark/>
          </w:tcPr>
          <w:p w14:paraId="5CD216E8" w14:textId="77777777" w:rsidR="00493841" w:rsidRPr="00493841" w:rsidRDefault="00493841" w:rsidP="00493841">
            <w:pPr>
              <w:spacing w:line="256" w:lineRule="auto"/>
              <w:rPr>
                <w:lang w:val="lt-LT"/>
              </w:rPr>
            </w:pPr>
            <w:r w:rsidRPr="00493841">
              <w:rPr>
                <w:lang w:val="lt-LT"/>
              </w:rPr>
              <w:t> </w:t>
            </w:r>
          </w:p>
        </w:tc>
        <w:tc>
          <w:tcPr>
            <w:tcW w:w="3369" w:type="dxa"/>
            <w:gridSpan w:val="2"/>
            <w:tcBorders>
              <w:top w:val="nil"/>
              <w:left w:val="nil"/>
              <w:bottom w:val="single" w:sz="4" w:space="0" w:color="auto"/>
              <w:right w:val="single" w:sz="4" w:space="0" w:color="auto"/>
            </w:tcBorders>
            <w:noWrap/>
            <w:vAlign w:val="bottom"/>
            <w:hideMark/>
          </w:tcPr>
          <w:p w14:paraId="02C5A4BE" w14:textId="77777777" w:rsidR="00493841" w:rsidRPr="00493841" w:rsidRDefault="00493841" w:rsidP="00493841">
            <w:pPr>
              <w:spacing w:line="256" w:lineRule="auto"/>
              <w:rPr>
                <w:lang w:val="lt-LT"/>
              </w:rPr>
            </w:pPr>
            <w:r w:rsidRPr="00493841">
              <w:rPr>
                <w:lang w:val="lt-LT"/>
              </w:rPr>
              <w:t> </w:t>
            </w:r>
          </w:p>
        </w:tc>
        <w:tc>
          <w:tcPr>
            <w:tcW w:w="2268" w:type="dxa"/>
            <w:gridSpan w:val="2"/>
            <w:tcBorders>
              <w:top w:val="nil"/>
              <w:left w:val="nil"/>
              <w:bottom w:val="single" w:sz="4" w:space="0" w:color="auto"/>
              <w:right w:val="single" w:sz="4" w:space="0" w:color="auto"/>
            </w:tcBorders>
            <w:vAlign w:val="bottom"/>
            <w:hideMark/>
          </w:tcPr>
          <w:p w14:paraId="734DB40F" w14:textId="77777777" w:rsidR="00493841" w:rsidRPr="00493841" w:rsidRDefault="00493841" w:rsidP="00493841">
            <w:pPr>
              <w:spacing w:line="256" w:lineRule="auto"/>
              <w:rPr>
                <w:lang w:val="lt-LT"/>
              </w:rPr>
            </w:pPr>
            <w:r w:rsidRPr="00493841">
              <w:rPr>
                <w:lang w:val="lt-LT"/>
              </w:rPr>
              <w:t> </w:t>
            </w:r>
          </w:p>
        </w:tc>
        <w:tc>
          <w:tcPr>
            <w:tcW w:w="992" w:type="dxa"/>
            <w:tcBorders>
              <w:top w:val="nil"/>
              <w:left w:val="nil"/>
              <w:bottom w:val="single" w:sz="4" w:space="0" w:color="auto"/>
              <w:right w:val="single" w:sz="4" w:space="0" w:color="auto"/>
            </w:tcBorders>
            <w:noWrap/>
            <w:vAlign w:val="bottom"/>
            <w:hideMark/>
          </w:tcPr>
          <w:p w14:paraId="070195A5" w14:textId="77777777" w:rsidR="00493841" w:rsidRPr="00493841" w:rsidRDefault="00493841" w:rsidP="00493841">
            <w:pPr>
              <w:spacing w:line="256" w:lineRule="auto"/>
              <w:rPr>
                <w:lang w:val="lt-LT"/>
              </w:rPr>
            </w:pPr>
            <w:r w:rsidRPr="00493841">
              <w:rPr>
                <w:lang w:val="lt-LT"/>
              </w:rPr>
              <w:t> </w:t>
            </w:r>
          </w:p>
        </w:tc>
        <w:tc>
          <w:tcPr>
            <w:tcW w:w="1984" w:type="dxa"/>
            <w:tcBorders>
              <w:top w:val="nil"/>
              <w:left w:val="nil"/>
              <w:bottom w:val="single" w:sz="4" w:space="0" w:color="auto"/>
              <w:right w:val="single" w:sz="4" w:space="0" w:color="auto"/>
            </w:tcBorders>
            <w:noWrap/>
            <w:vAlign w:val="bottom"/>
            <w:hideMark/>
          </w:tcPr>
          <w:p w14:paraId="62D69E9A" w14:textId="77777777" w:rsidR="00493841" w:rsidRPr="00493841" w:rsidRDefault="00493841" w:rsidP="00493841">
            <w:pPr>
              <w:spacing w:line="256" w:lineRule="auto"/>
              <w:rPr>
                <w:lang w:val="lt-LT"/>
              </w:rPr>
            </w:pPr>
            <w:r w:rsidRPr="00493841">
              <w:rPr>
                <w:lang w:val="lt-LT"/>
              </w:rPr>
              <w:t> </w:t>
            </w:r>
          </w:p>
        </w:tc>
        <w:tc>
          <w:tcPr>
            <w:tcW w:w="1134" w:type="dxa"/>
            <w:tcBorders>
              <w:top w:val="nil"/>
              <w:left w:val="nil"/>
              <w:bottom w:val="single" w:sz="4" w:space="0" w:color="auto"/>
              <w:right w:val="single" w:sz="8" w:space="0" w:color="auto"/>
            </w:tcBorders>
            <w:noWrap/>
            <w:vAlign w:val="bottom"/>
            <w:hideMark/>
          </w:tcPr>
          <w:p w14:paraId="5E8F549B" w14:textId="77777777" w:rsidR="00493841" w:rsidRPr="00493841" w:rsidRDefault="00493841" w:rsidP="00493841">
            <w:pPr>
              <w:spacing w:line="256" w:lineRule="auto"/>
              <w:rPr>
                <w:lang w:val="lt-LT"/>
              </w:rPr>
            </w:pPr>
            <w:r w:rsidRPr="00493841">
              <w:rPr>
                <w:lang w:val="lt-LT"/>
              </w:rPr>
              <w:t> </w:t>
            </w:r>
          </w:p>
        </w:tc>
      </w:tr>
      <w:tr w:rsidR="00493841" w:rsidRPr="00493841" w14:paraId="47055780" w14:textId="77777777" w:rsidTr="00493841">
        <w:trPr>
          <w:trHeight w:val="255"/>
        </w:trPr>
        <w:tc>
          <w:tcPr>
            <w:tcW w:w="601" w:type="dxa"/>
            <w:tcBorders>
              <w:top w:val="nil"/>
              <w:left w:val="single" w:sz="8" w:space="0" w:color="auto"/>
              <w:bottom w:val="single" w:sz="4" w:space="0" w:color="auto"/>
              <w:right w:val="single" w:sz="4" w:space="0" w:color="auto"/>
            </w:tcBorders>
            <w:noWrap/>
            <w:vAlign w:val="bottom"/>
            <w:hideMark/>
          </w:tcPr>
          <w:p w14:paraId="1236477E" w14:textId="77777777" w:rsidR="00493841" w:rsidRPr="00493841" w:rsidRDefault="00493841" w:rsidP="00493841">
            <w:pPr>
              <w:spacing w:line="256" w:lineRule="auto"/>
              <w:rPr>
                <w:lang w:val="lt-LT"/>
              </w:rPr>
            </w:pPr>
            <w:r w:rsidRPr="00493841">
              <w:rPr>
                <w:lang w:val="lt-LT"/>
              </w:rPr>
              <w:t> </w:t>
            </w:r>
          </w:p>
        </w:tc>
        <w:tc>
          <w:tcPr>
            <w:tcW w:w="3369" w:type="dxa"/>
            <w:gridSpan w:val="2"/>
            <w:tcBorders>
              <w:top w:val="nil"/>
              <w:left w:val="nil"/>
              <w:bottom w:val="single" w:sz="4" w:space="0" w:color="auto"/>
              <w:right w:val="single" w:sz="4" w:space="0" w:color="auto"/>
            </w:tcBorders>
            <w:noWrap/>
            <w:vAlign w:val="bottom"/>
            <w:hideMark/>
          </w:tcPr>
          <w:p w14:paraId="476158C2" w14:textId="77777777" w:rsidR="00493841" w:rsidRPr="00493841" w:rsidRDefault="00493841" w:rsidP="00493841">
            <w:pPr>
              <w:spacing w:line="256" w:lineRule="auto"/>
              <w:rPr>
                <w:lang w:val="lt-LT"/>
              </w:rPr>
            </w:pPr>
            <w:r w:rsidRPr="00493841">
              <w:rPr>
                <w:lang w:val="lt-LT"/>
              </w:rPr>
              <w:t> </w:t>
            </w:r>
          </w:p>
        </w:tc>
        <w:tc>
          <w:tcPr>
            <w:tcW w:w="2268" w:type="dxa"/>
            <w:gridSpan w:val="2"/>
            <w:tcBorders>
              <w:top w:val="nil"/>
              <w:left w:val="nil"/>
              <w:bottom w:val="single" w:sz="4" w:space="0" w:color="auto"/>
              <w:right w:val="single" w:sz="4" w:space="0" w:color="auto"/>
            </w:tcBorders>
            <w:noWrap/>
            <w:vAlign w:val="bottom"/>
            <w:hideMark/>
          </w:tcPr>
          <w:p w14:paraId="7C96D5DA" w14:textId="77777777" w:rsidR="00493841" w:rsidRPr="00493841" w:rsidRDefault="00493841" w:rsidP="00493841">
            <w:pPr>
              <w:spacing w:line="256" w:lineRule="auto"/>
              <w:rPr>
                <w:lang w:val="lt-LT"/>
              </w:rPr>
            </w:pPr>
            <w:r w:rsidRPr="00493841">
              <w:rPr>
                <w:lang w:val="lt-LT"/>
              </w:rPr>
              <w:t> </w:t>
            </w:r>
          </w:p>
        </w:tc>
        <w:tc>
          <w:tcPr>
            <w:tcW w:w="992" w:type="dxa"/>
            <w:tcBorders>
              <w:top w:val="nil"/>
              <w:left w:val="nil"/>
              <w:bottom w:val="single" w:sz="4" w:space="0" w:color="auto"/>
              <w:right w:val="single" w:sz="4" w:space="0" w:color="auto"/>
            </w:tcBorders>
            <w:noWrap/>
            <w:vAlign w:val="bottom"/>
            <w:hideMark/>
          </w:tcPr>
          <w:p w14:paraId="4197020F" w14:textId="77777777" w:rsidR="00493841" w:rsidRPr="00493841" w:rsidRDefault="00493841" w:rsidP="00493841">
            <w:pPr>
              <w:spacing w:line="256" w:lineRule="auto"/>
              <w:rPr>
                <w:lang w:val="lt-LT"/>
              </w:rPr>
            </w:pPr>
            <w:r w:rsidRPr="00493841">
              <w:rPr>
                <w:lang w:val="lt-LT"/>
              </w:rPr>
              <w:t> </w:t>
            </w:r>
          </w:p>
        </w:tc>
        <w:tc>
          <w:tcPr>
            <w:tcW w:w="1984" w:type="dxa"/>
            <w:tcBorders>
              <w:top w:val="nil"/>
              <w:left w:val="nil"/>
              <w:bottom w:val="single" w:sz="4" w:space="0" w:color="auto"/>
              <w:right w:val="single" w:sz="4" w:space="0" w:color="auto"/>
            </w:tcBorders>
            <w:noWrap/>
            <w:vAlign w:val="bottom"/>
            <w:hideMark/>
          </w:tcPr>
          <w:p w14:paraId="5936C8A6" w14:textId="77777777" w:rsidR="00493841" w:rsidRPr="00493841" w:rsidRDefault="00493841" w:rsidP="00493841">
            <w:pPr>
              <w:spacing w:line="256" w:lineRule="auto"/>
              <w:rPr>
                <w:lang w:val="lt-LT"/>
              </w:rPr>
            </w:pPr>
            <w:r w:rsidRPr="00493841">
              <w:rPr>
                <w:lang w:val="lt-LT"/>
              </w:rPr>
              <w:t> </w:t>
            </w:r>
          </w:p>
        </w:tc>
        <w:tc>
          <w:tcPr>
            <w:tcW w:w="1134" w:type="dxa"/>
            <w:tcBorders>
              <w:top w:val="nil"/>
              <w:left w:val="nil"/>
              <w:bottom w:val="single" w:sz="4" w:space="0" w:color="auto"/>
              <w:right w:val="single" w:sz="8" w:space="0" w:color="auto"/>
            </w:tcBorders>
            <w:noWrap/>
            <w:vAlign w:val="bottom"/>
            <w:hideMark/>
          </w:tcPr>
          <w:p w14:paraId="25BC61EC" w14:textId="77777777" w:rsidR="00493841" w:rsidRPr="00493841" w:rsidRDefault="00493841" w:rsidP="00493841">
            <w:pPr>
              <w:spacing w:line="256" w:lineRule="auto"/>
              <w:rPr>
                <w:lang w:val="lt-LT"/>
              </w:rPr>
            </w:pPr>
            <w:r w:rsidRPr="00493841">
              <w:rPr>
                <w:lang w:val="lt-LT"/>
              </w:rPr>
              <w:t> </w:t>
            </w:r>
          </w:p>
        </w:tc>
      </w:tr>
      <w:tr w:rsidR="00493841" w:rsidRPr="00493841" w14:paraId="5B606E57" w14:textId="77777777" w:rsidTr="00493841">
        <w:trPr>
          <w:trHeight w:val="255"/>
        </w:trPr>
        <w:tc>
          <w:tcPr>
            <w:tcW w:w="601" w:type="dxa"/>
            <w:tcBorders>
              <w:top w:val="nil"/>
              <w:left w:val="single" w:sz="8" w:space="0" w:color="auto"/>
              <w:bottom w:val="single" w:sz="4" w:space="0" w:color="auto"/>
              <w:right w:val="single" w:sz="4" w:space="0" w:color="auto"/>
            </w:tcBorders>
            <w:noWrap/>
            <w:vAlign w:val="bottom"/>
            <w:hideMark/>
          </w:tcPr>
          <w:p w14:paraId="32FAAF41" w14:textId="77777777" w:rsidR="00493841" w:rsidRPr="00493841" w:rsidRDefault="00493841" w:rsidP="00493841">
            <w:pPr>
              <w:spacing w:line="256" w:lineRule="auto"/>
              <w:rPr>
                <w:lang w:val="lt-LT"/>
              </w:rPr>
            </w:pPr>
            <w:r w:rsidRPr="00493841">
              <w:rPr>
                <w:lang w:val="lt-LT"/>
              </w:rPr>
              <w:t> </w:t>
            </w:r>
          </w:p>
        </w:tc>
        <w:tc>
          <w:tcPr>
            <w:tcW w:w="3369" w:type="dxa"/>
            <w:gridSpan w:val="2"/>
            <w:tcBorders>
              <w:top w:val="nil"/>
              <w:left w:val="nil"/>
              <w:bottom w:val="single" w:sz="4" w:space="0" w:color="auto"/>
              <w:right w:val="single" w:sz="4" w:space="0" w:color="auto"/>
            </w:tcBorders>
            <w:noWrap/>
            <w:vAlign w:val="bottom"/>
            <w:hideMark/>
          </w:tcPr>
          <w:p w14:paraId="56221DB7" w14:textId="77777777" w:rsidR="00493841" w:rsidRPr="00493841" w:rsidRDefault="00493841" w:rsidP="00493841">
            <w:pPr>
              <w:spacing w:line="256" w:lineRule="auto"/>
              <w:rPr>
                <w:lang w:val="lt-LT"/>
              </w:rPr>
            </w:pPr>
            <w:r w:rsidRPr="00493841">
              <w:rPr>
                <w:lang w:val="lt-LT"/>
              </w:rPr>
              <w:t> </w:t>
            </w:r>
          </w:p>
        </w:tc>
        <w:tc>
          <w:tcPr>
            <w:tcW w:w="2268" w:type="dxa"/>
            <w:gridSpan w:val="2"/>
            <w:tcBorders>
              <w:top w:val="nil"/>
              <w:left w:val="nil"/>
              <w:bottom w:val="single" w:sz="4" w:space="0" w:color="auto"/>
              <w:right w:val="single" w:sz="4" w:space="0" w:color="auto"/>
            </w:tcBorders>
            <w:noWrap/>
            <w:vAlign w:val="bottom"/>
            <w:hideMark/>
          </w:tcPr>
          <w:p w14:paraId="75DACBCB" w14:textId="77777777" w:rsidR="00493841" w:rsidRPr="00493841" w:rsidRDefault="00493841" w:rsidP="00493841">
            <w:pPr>
              <w:spacing w:line="256" w:lineRule="auto"/>
              <w:rPr>
                <w:lang w:val="lt-LT"/>
              </w:rPr>
            </w:pPr>
            <w:r w:rsidRPr="00493841">
              <w:rPr>
                <w:lang w:val="lt-LT"/>
              </w:rPr>
              <w:t> </w:t>
            </w:r>
          </w:p>
        </w:tc>
        <w:tc>
          <w:tcPr>
            <w:tcW w:w="992" w:type="dxa"/>
            <w:tcBorders>
              <w:top w:val="nil"/>
              <w:left w:val="nil"/>
              <w:bottom w:val="single" w:sz="4" w:space="0" w:color="auto"/>
              <w:right w:val="single" w:sz="4" w:space="0" w:color="auto"/>
            </w:tcBorders>
            <w:noWrap/>
            <w:vAlign w:val="bottom"/>
            <w:hideMark/>
          </w:tcPr>
          <w:p w14:paraId="65C9348A" w14:textId="77777777" w:rsidR="00493841" w:rsidRPr="00493841" w:rsidRDefault="00493841" w:rsidP="00493841">
            <w:pPr>
              <w:spacing w:line="256" w:lineRule="auto"/>
              <w:rPr>
                <w:lang w:val="lt-LT"/>
              </w:rPr>
            </w:pPr>
            <w:r w:rsidRPr="00493841">
              <w:rPr>
                <w:lang w:val="lt-LT"/>
              </w:rPr>
              <w:t> </w:t>
            </w:r>
          </w:p>
        </w:tc>
        <w:tc>
          <w:tcPr>
            <w:tcW w:w="1984" w:type="dxa"/>
            <w:tcBorders>
              <w:top w:val="nil"/>
              <w:left w:val="nil"/>
              <w:bottom w:val="single" w:sz="4" w:space="0" w:color="auto"/>
              <w:right w:val="single" w:sz="4" w:space="0" w:color="auto"/>
            </w:tcBorders>
            <w:noWrap/>
            <w:vAlign w:val="bottom"/>
            <w:hideMark/>
          </w:tcPr>
          <w:p w14:paraId="72F16D78" w14:textId="77777777" w:rsidR="00493841" w:rsidRPr="00493841" w:rsidRDefault="00493841" w:rsidP="00493841">
            <w:pPr>
              <w:spacing w:line="256" w:lineRule="auto"/>
              <w:rPr>
                <w:lang w:val="lt-LT"/>
              </w:rPr>
            </w:pPr>
            <w:r w:rsidRPr="00493841">
              <w:rPr>
                <w:lang w:val="lt-LT"/>
              </w:rPr>
              <w:t> </w:t>
            </w:r>
          </w:p>
        </w:tc>
        <w:tc>
          <w:tcPr>
            <w:tcW w:w="1134" w:type="dxa"/>
            <w:tcBorders>
              <w:top w:val="nil"/>
              <w:left w:val="nil"/>
              <w:bottom w:val="single" w:sz="4" w:space="0" w:color="auto"/>
              <w:right w:val="single" w:sz="8" w:space="0" w:color="auto"/>
            </w:tcBorders>
            <w:noWrap/>
            <w:vAlign w:val="bottom"/>
            <w:hideMark/>
          </w:tcPr>
          <w:p w14:paraId="33017E8B" w14:textId="77777777" w:rsidR="00493841" w:rsidRPr="00493841" w:rsidRDefault="00493841" w:rsidP="00493841">
            <w:pPr>
              <w:spacing w:line="256" w:lineRule="auto"/>
              <w:rPr>
                <w:lang w:val="lt-LT"/>
              </w:rPr>
            </w:pPr>
            <w:r w:rsidRPr="00493841">
              <w:rPr>
                <w:lang w:val="lt-LT"/>
              </w:rPr>
              <w:t> </w:t>
            </w:r>
          </w:p>
        </w:tc>
      </w:tr>
      <w:tr w:rsidR="00493841" w:rsidRPr="00493841" w14:paraId="18DA389D" w14:textId="77777777" w:rsidTr="00493841">
        <w:trPr>
          <w:trHeight w:val="255"/>
        </w:trPr>
        <w:tc>
          <w:tcPr>
            <w:tcW w:w="601" w:type="dxa"/>
            <w:tcBorders>
              <w:top w:val="nil"/>
              <w:left w:val="single" w:sz="8" w:space="0" w:color="auto"/>
              <w:bottom w:val="single" w:sz="4" w:space="0" w:color="auto"/>
              <w:right w:val="single" w:sz="4" w:space="0" w:color="auto"/>
            </w:tcBorders>
            <w:noWrap/>
            <w:vAlign w:val="bottom"/>
            <w:hideMark/>
          </w:tcPr>
          <w:p w14:paraId="1D75E343" w14:textId="77777777" w:rsidR="00493841" w:rsidRPr="00493841" w:rsidRDefault="00493841" w:rsidP="00493841">
            <w:pPr>
              <w:spacing w:line="256" w:lineRule="auto"/>
              <w:rPr>
                <w:lang w:val="lt-LT"/>
              </w:rPr>
            </w:pPr>
            <w:r w:rsidRPr="00493841">
              <w:rPr>
                <w:lang w:val="lt-LT"/>
              </w:rPr>
              <w:t> </w:t>
            </w:r>
          </w:p>
        </w:tc>
        <w:tc>
          <w:tcPr>
            <w:tcW w:w="3369" w:type="dxa"/>
            <w:gridSpan w:val="2"/>
            <w:tcBorders>
              <w:top w:val="nil"/>
              <w:left w:val="nil"/>
              <w:bottom w:val="single" w:sz="4" w:space="0" w:color="auto"/>
              <w:right w:val="single" w:sz="4" w:space="0" w:color="auto"/>
            </w:tcBorders>
            <w:noWrap/>
            <w:vAlign w:val="bottom"/>
            <w:hideMark/>
          </w:tcPr>
          <w:p w14:paraId="4E9C4B25" w14:textId="77777777" w:rsidR="00493841" w:rsidRPr="00493841" w:rsidRDefault="00493841" w:rsidP="00493841">
            <w:pPr>
              <w:spacing w:line="256" w:lineRule="auto"/>
              <w:rPr>
                <w:lang w:val="lt-LT"/>
              </w:rPr>
            </w:pPr>
            <w:r w:rsidRPr="00493841">
              <w:rPr>
                <w:lang w:val="lt-LT"/>
              </w:rPr>
              <w:t> </w:t>
            </w:r>
          </w:p>
        </w:tc>
        <w:tc>
          <w:tcPr>
            <w:tcW w:w="2268" w:type="dxa"/>
            <w:gridSpan w:val="2"/>
            <w:tcBorders>
              <w:top w:val="nil"/>
              <w:left w:val="nil"/>
              <w:bottom w:val="single" w:sz="4" w:space="0" w:color="auto"/>
              <w:right w:val="single" w:sz="4" w:space="0" w:color="auto"/>
            </w:tcBorders>
            <w:noWrap/>
            <w:vAlign w:val="bottom"/>
            <w:hideMark/>
          </w:tcPr>
          <w:p w14:paraId="5CFBA10F" w14:textId="77777777" w:rsidR="00493841" w:rsidRPr="00493841" w:rsidRDefault="00493841" w:rsidP="00493841">
            <w:pPr>
              <w:spacing w:line="256" w:lineRule="auto"/>
              <w:rPr>
                <w:lang w:val="lt-LT"/>
              </w:rPr>
            </w:pPr>
            <w:r w:rsidRPr="00493841">
              <w:rPr>
                <w:lang w:val="lt-LT"/>
              </w:rPr>
              <w:t> </w:t>
            </w:r>
          </w:p>
        </w:tc>
        <w:tc>
          <w:tcPr>
            <w:tcW w:w="992" w:type="dxa"/>
            <w:tcBorders>
              <w:top w:val="nil"/>
              <w:left w:val="nil"/>
              <w:bottom w:val="single" w:sz="4" w:space="0" w:color="auto"/>
              <w:right w:val="single" w:sz="4" w:space="0" w:color="auto"/>
            </w:tcBorders>
            <w:noWrap/>
            <w:vAlign w:val="bottom"/>
            <w:hideMark/>
          </w:tcPr>
          <w:p w14:paraId="3C5E9564" w14:textId="77777777" w:rsidR="00493841" w:rsidRPr="00493841" w:rsidRDefault="00493841" w:rsidP="00493841">
            <w:pPr>
              <w:spacing w:line="256" w:lineRule="auto"/>
              <w:rPr>
                <w:lang w:val="lt-LT"/>
              </w:rPr>
            </w:pPr>
            <w:r w:rsidRPr="00493841">
              <w:rPr>
                <w:lang w:val="lt-LT"/>
              </w:rPr>
              <w:t> </w:t>
            </w:r>
          </w:p>
        </w:tc>
        <w:tc>
          <w:tcPr>
            <w:tcW w:w="1984" w:type="dxa"/>
            <w:tcBorders>
              <w:top w:val="nil"/>
              <w:left w:val="nil"/>
              <w:bottom w:val="single" w:sz="4" w:space="0" w:color="auto"/>
              <w:right w:val="single" w:sz="4" w:space="0" w:color="auto"/>
            </w:tcBorders>
            <w:noWrap/>
            <w:vAlign w:val="bottom"/>
            <w:hideMark/>
          </w:tcPr>
          <w:p w14:paraId="1395E81C" w14:textId="77777777" w:rsidR="00493841" w:rsidRPr="00493841" w:rsidRDefault="00493841" w:rsidP="00493841">
            <w:pPr>
              <w:spacing w:line="256" w:lineRule="auto"/>
              <w:rPr>
                <w:lang w:val="lt-LT"/>
              </w:rPr>
            </w:pPr>
            <w:r w:rsidRPr="00493841">
              <w:rPr>
                <w:lang w:val="lt-LT"/>
              </w:rPr>
              <w:t> </w:t>
            </w:r>
          </w:p>
        </w:tc>
        <w:tc>
          <w:tcPr>
            <w:tcW w:w="1134" w:type="dxa"/>
            <w:tcBorders>
              <w:top w:val="nil"/>
              <w:left w:val="nil"/>
              <w:bottom w:val="single" w:sz="4" w:space="0" w:color="auto"/>
              <w:right w:val="single" w:sz="8" w:space="0" w:color="auto"/>
            </w:tcBorders>
            <w:noWrap/>
            <w:vAlign w:val="bottom"/>
            <w:hideMark/>
          </w:tcPr>
          <w:p w14:paraId="78F63849" w14:textId="77777777" w:rsidR="00493841" w:rsidRPr="00493841" w:rsidRDefault="00493841" w:rsidP="00493841">
            <w:pPr>
              <w:spacing w:line="256" w:lineRule="auto"/>
              <w:rPr>
                <w:lang w:val="lt-LT"/>
              </w:rPr>
            </w:pPr>
            <w:r w:rsidRPr="00493841">
              <w:rPr>
                <w:lang w:val="lt-LT"/>
              </w:rPr>
              <w:t> </w:t>
            </w:r>
          </w:p>
        </w:tc>
      </w:tr>
      <w:tr w:rsidR="00493841" w:rsidRPr="00493841" w14:paraId="33A1E0FC" w14:textId="77777777" w:rsidTr="00493841">
        <w:trPr>
          <w:trHeight w:val="255"/>
        </w:trPr>
        <w:tc>
          <w:tcPr>
            <w:tcW w:w="601" w:type="dxa"/>
            <w:tcBorders>
              <w:top w:val="nil"/>
              <w:left w:val="single" w:sz="8" w:space="0" w:color="auto"/>
              <w:bottom w:val="single" w:sz="4" w:space="0" w:color="auto"/>
              <w:right w:val="single" w:sz="4" w:space="0" w:color="auto"/>
            </w:tcBorders>
            <w:noWrap/>
            <w:vAlign w:val="bottom"/>
            <w:hideMark/>
          </w:tcPr>
          <w:p w14:paraId="06BAAEB0" w14:textId="77777777" w:rsidR="00493841" w:rsidRPr="00493841" w:rsidRDefault="00493841" w:rsidP="00493841">
            <w:pPr>
              <w:spacing w:line="256" w:lineRule="auto"/>
              <w:rPr>
                <w:lang w:val="lt-LT"/>
              </w:rPr>
            </w:pPr>
            <w:r w:rsidRPr="00493841">
              <w:rPr>
                <w:lang w:val="lt-LT"/>
              </w:rPr>
              <w:t> </w:t>
            </w:r>
          </w:p>
        </w:tc>
        <w:tc>
          <w:tcPr>
            <w:tcW w:w="3369" w:type="dxa"/>
            <w:gridSpan w:val="2"/>
            <w:tcBorders>
              <w:top w:val="nil"/>
              <w:left w:val="nil"/>
              <w:bottom w:val="single" w:sz="4" w:space="0" w:color="auto"/>
              <w:right w:val="single" w:sz="4" w:space="0" w:color="auto"/>
            </w:tcBorders>
            <w:noWrap/>
            <w:vAlign w:val="bottom"/>
            <w:hideMark/>
          </w:tcPr>
          <w:p w14:paraId="42CC4CA3" w14:textId="77777777" w:rsidR="00493841" w:rsidRPr="00493841" w:rsidRDefault="00493841" w:rsidP="00493841">
            <w:pPr>
              <w:spacing w:line="256" w:lineRule="auto"/>
              <w:rPr>
                <w:lang w:val="lt-LT"/>
              </w:rPr>
            </w:pPr>
            <w:r w:rsidRPr="00493841">
              <w:rPr>
                <w:lang w:val="lt-LT"/>
              </w:rPr>
              <w:t> </w:t>
            </w:r>
          </w:p>
        </w:tc>
        <w:tc>
          <w:tcPr>
            <w:tcW w:w="2268" w:type="dxa"/>
            <w:gridSpan w:val="2"/>
            <w:tcBorders>
              <w:top w:val="nil"/>
              <w:left w:val="nil"/>
              <w:bottom w:val="single" w:sz="4" w:space="0" w:color="auto"/>
              <w:right w:val="single" w:sz="4" w:space="0" w:color="auto"/>
            </w:tcBorders>
            <w:noWrap/>
            <w:vAlign w:val="bottom"/>
            <w:hideMark/>
          </w:tcPr>
          <w:p w14:paraId="32A4D39F" w14:textId="77777777" w:rsidR="00493841" w:rsidRPr="00493841" w:rsidRDefault="00493841" w:rsidP="00493841">
            <w:pPr>
              <w:spacing w:line="256" w:lineRule="auto"/>
              <w:rPr>
                <w:lang w:val="lt-LT"/>
              </w:rPr>
            </w:pPr>
            <w:r w:rsidRPr="00493841">
              <w:rPr>
                <w:lang w:val="lt-LT"/>
              </w:rPr>
              <w:t> </w:t>
            </w:r>
          </w:p>
        </w:tc>
        <w:tc>
          <w:tcPr>
            <w:tcW w:w="992" w:type="dxa"/>
            <w:tcBorders>
              <w:top w:val="nil"/>
              <w:left w:val="nil"/>
              <w:bottom w:val="single" w:sz="4" w:space="0" w:color="auto"/>
              <w:right w:val="single" w:sz="4" w:space="0" w:color="auto"/>
            </w:tcBorders>
            <w:noWrap/>
            <w:vAlign w:val="bottom"/>
            <w:hideMark/>
          </w:tcPr>
          <w:p w14:paraId="78573C65" w14:textId="77777777" w:rsidR="00493841" w:rsidRPr="00493841" w:rsidRDefault="00493841" w:rsidP="00493841">
            <w:pPr>
              <w:spacing w:line="256" w:lineRule="auto"/>
              <w:rPr>
                <w:lang w:val="lt-LT"/>
              </w:rPr>
            </w:pPr>
            <w:r w:rsidRPr="00493841">
              <w:rPr>
                <w:lang w:val="lt-LT"/>
              </w:rPr>
              <w:t> </w:t>
            </w:r>
          </w:p>
        </w:tc>
        <w:tc>
          <w:tcPr>
            <w:tcW w:w="1984" w:type="dxa"/>
            <w:tcBorders>
              <w:top w:val="nil"/>
              <w:left w:val="nil"/>
              <w:bottom w:val="single" w:sz="4" w:space="0" w:color="auto"/>
              <w:right w:val="single" w:sz="4" w:space="0" w:color="auto"/>
            </w:tcBorders>
            <w:noWrap/>
            <w:vAlign w:val="bottom"/>
            <w:hideMark/>
          </w:tcPr>
          <w:p w14:paraId="45B4F364" w14:textId="77777777" w:rsidR="00493841" w:rsidRPr="00493841" w:rsidRDefault="00493841" w:rsidP="00493841">
            <w:pPr>
              <w:spacing w:line="256" w:lineRule="auto"/>
              <w:rPr>
                <w:lang w:val="lt-LT"/>
              </w:rPr>
            </w:pPr>
            <w:r w:rsidRPr="00493841">
              <w:rPr>
                <w:lang w:val="lt-LT"/>
              </w:rPr>
              <w:t> </w:t>
            </w:r>
          </w:p>
        </w:tc>
        <w:tc>
          <w:tcPr>
            <w:tcW w:w="1134" w:type="dxa"/>
            <w:tcBorders>
              <w:top w:val="nil"/>
              <w:left w:val="nil"/>
              <w:bottom w:val="single" w:sz="4" w:space="0" w:color="auto"/>
              <w:right w:val="single" w:sz="8" w:space="0" w:color="auto"/>
            </w:tcBorders>
            <w:noWrap/>
            <w:vAlign w:val="bottom"/>
            <w:hideMark/>
          </w:tcPr>
          <w:p w14:paraId="49EA112E" w14:textId="77777777" w:rsidR="00493841" w:rsidRPr="00493841" w:rsidRDefault="00493841" w:rsidP="00493841">
            <w:pPr>
              <w:spacing w:line="256" w:lineRule="auto"/>
              <w:rPr>
                <w:lang w:val="lt-LT"/>
              </w:rPr>
            </w:pPr>
            <w:r w:rsidRPr="00493841">
              <w:rPr>
                <w:lang w:val="lt-LT"/>
              </w:rPr>
              <w:t> </w:t>
            </w:r>
          </w:p>
        </w:tc>
      </w:tr>
      <w:tr w:rsidR="00493841" w:rsidRPr="00493841" w14:paraId="11794E9C" w14:textId="77777777" w:rsidTr="00493841">
        <w:trPr>
          <w:trHeight w:val="420"/>
        </w:trPr>
        <w:tc>
          <w:tcPr>
            <w:tcW w:w="601" w:type="dxa"/>
            <w:noWrap/>
            <w:vAlign w:val="bottom"/>
          </w:tcPr>
          <w:p w14:paraId="64410421" w14:textId="77777777" w:rsidR="00493841" w:rsidRPr="00493841" w:rsidRDefault="00493841" w:rsidP="00493841">
            <w:pPr>
              <w:spacing w:line="256" w:lineRule="auto"/>
              <w:rPr>
                <w:lang w:val="lt-LT"/>
              </w:rPr>
            </w:pPr>
          </w:p>
        </w:tc>
        <w:tc>
          <w:tcPr>
            <w:tcW w:w="6629" w:type="dxa"/>
            <w:gridSpan w:val="5"/>
            <w:noWrap/>
            <w:vAlign w:val="bottom"/>
          </w:tcPr>
          <w:p w14:paraId="2D484500" w14:textId="77777777" w:rsidR="00493841" w:rsidRPr="00493841" w:rsidRDefault="00493841" w:rsidP="00493841">
            <w:pPr>
              <w:spacing w:line="256" w:lineRule="auto"/>
              <w:rPr>
                <w:b/>
                <w:bCs/>
                <w:lang w:val="lt-LT"/>
              </w:rPr>
            </w:pPr>
          </w:p>
          <w:p w14:paraId="488BD0C4" w14:textId="77777777" w:rsidR="00493841" w:rsidRPr="00493841" w:rsidRDefault="00493841" w:rsidP="00493841">
            <w:pPr>
              <w:spacing w:line="256" w:lineRule="auto"/>
              <w:rPr>
                <w:b/>
                <w:bCs/>
                <w:lang w:val="lt-LT"/>
              </w:rPr>
            </w:pPr>
          </w:p>
          <w:p w14:paraId="36D4B8C9" w14:textId="77777777" w:rsidR="00493841" w:rsidRPr="00493841" w:rsidRDefault="00493841" w:rsidP="00493841">
            <w:pPr>
              <w:spacing w:line="256" w:lineRule="auto"/>
              <w:rPr>
                <w:b/>
                <w:bCs/>
                <w:lang w:val="lt-LT"/>
              </w:rPr>
            </w:pPr>
            <w:r w:rsidRPr="00493841">
              <w:rPr>
                <w:b/>
                <w:bCs/>
                <w:lang w:val="lt-LT"/>
              </w:rPr>
              <w:t>Mažos vertės darbų pirkimai 20..  metais</w:t>
            </w:r>
          </w:p>
          <w:p w14:paraId="19C1B8BC" w14:textId="77777777" w:rsidR="00493841" w:rsidRPr="00493841" w:rsidRDefault="00493841" w:rsidP="00493841">
            <w:pPr>
              <w:spacing w:line="256" w:lineRule="auto"/>
              <w:rPr>
                <w:b/>
                <w:bCs/>
                <w:lang w:val="lt-LT"/>
              </w:rPr>
            </w:pPr>
          </w:p>
        </w:tc>
        <w:tc>
          <w:tcPr>
            <w:tcW w:w="1984" w:type="dxa"/>
            <w:noWrap/>
            <w:vAlign w:val="bottom"/>
          </w:tcPr>
          <w:p w14:paraId="37D8C33D" w14:textId="77777777" w:rsidR="00493841" w:rsidRPr="00493841" w:rsidRDefault="00493841" w:rsidP="00493841">
            <w:pPr>
              <w:spacing w:line="256" w:lineRule="auto"/>
              <w:rPr>
                <w:lang w:val="lt-LT"/>
              </w:rPr>
            </w:pPr>
          </w:p>
        </w:tc>
        <w:tc>
          <w:tcPr>
            <w:tcW w:w="1134" w:type="dxa"/>
            <w:noWrap/>
            <w:vAlign w:val="bottom"/>
          </w:tcPr>
          <w:p w14:paraId="11C6C4D1" w14:textId="77777777" w:rsidR="00493841" w:rsidRPr="00493841" w:rsidRDefault="00493841" w:rsidP="00493841">
            <w:pPr>
              <w:spacing w:line="256" w:lineRule="auto"/>
              <w:rPr>
                <w:lang w:val="lt-LT"/>
              </w:rPr>
            </w:pPr>
          </w:p>
        </w:tc>
      </w:tr>
      <w:tr w:rsidR="00493841" w:rsidRPr="00493841" w14:paraId="268417CA" w14:textId="77777777" w:rsidTr="00493841">
        <w:trPr>
          <w:trHeight w:val="1215"/>
        </w:trPr>
        <w:tc>
          <w:tcPr>
            <w:tcW w:w="601" w:type="dxa"/>
            <w:tcBorders>
              <w:top w:val="single" w:sz="8" w:space="0" w:color="auto"/>
              <w:left w:val="single" w:sz="8" w:space="0" w:color="auto"/>
              <w:bottom w:val="single" w:sz="8" w:space="0" w:color="auto"/>
              <w:right w:val="single" w:sz="8" w:space="0" w:color="auto"/>
            </w:tcBorders>
            <w:vAlign w:val="bottom"/>
            <w:hideMark/>
          </w:tcPr>
          <w:p w14:paraId="75C9717D" w14:textId="77777777" w:rsidR="00493841" w:rsidRPr="00493841" w:rsidRDefault="00493841" w:rsidP="00493841">
            <w:pPr>
              <w:spacing w:line="256" w:lineRule="auto"/>
              <w:jc w:val="center"/>
              <w:rPr>
                <w:b/>
                <w:bCs/>
                <w:lang w:val="lt-LT"/>
              </w:rPr>
            </w:pPr>
            <w:r w:rsidRPr="00493841">
              <w:rPr>
                <w:b/>
                <w:bCs/>
                <w:lang w:val="lt-LT"/>
              </w:rPr>
              <w:t>Eil. Nr.</w:t>
            </w:r>
          </w:p>
          <w:p w14:paraId="4C13B8CD" w14:textId="77777777" w:rsidR="00493841" w:rsidRPr="00493841" w:rsidRDefault="00493841" w:rsidP="00493841">
            <w:pPr>
              <w:spacing w:line="256" w:lineRule="auto"/>
              <w:jc w:val="center"/>
              <w:rPr>
                <w:b/>
                <w:bCs/>
                <w:lang w:val="lt-LT"/>
              </w:rPr>
            </w:pPr>
          </w:p>
          <w:p w14:paraId="2BA57BFF" w14:textId="77777777" w:rsidR="00493841" w:rsidRPr="00493841" w:rsidRDefault="00493841" w:rsidP="00493841">
            <w:pPr>
              <w:spacing w:line="256" w:lineRule="auto"/>
              <w:jc w:val="center"/>
              <w:rPr>
                <w:b/>
                <w:bCs/>
                <w:lang w:val="lt-LT"/>
              </w:rPr>
            </w:pPr>
          </w:p>
        </w:tc>
        <w:tc>
          <w:tcPr>
            <w:tcW w:w="3369" w:type="dxa"/>
            <w:gridSpan w:val="2"/>
            <w:tcBorders>
              <w:top w:val="single" w:sz="8" w:space="0" w:color="auto"/>
              <w:left w:val="nil"/>
              <w:bottom w:val="single" w:sz="8" w:space="0" w:color="auto"/>
              <w:right w:val="single" w:sz="4" w:space="0" w:color="auto"/>
            </w:tcBorders>
            <w:noWrap/>
            <w:vAlign w:val="bottom"/>
            <w:hideMark/>
          </w:tcPr>
          <w:p w14:paraId="0692B238" w14:textId="77777777" w:rsidR="00493841" w:rsidRPr="00493841" w:rsidRDefault="00493841" w:rsidP="00493841">
            <w:pPr>
              <w:spacing w:line="256" w:lineRule="auto"/>
              <w:jc w:val="center"/>
              <w:rPr>
                <w:b/>
                <w:bCs/>
                <w:lang w:val="lt-LT"/>
              </w:rPr>
            </w:pPr>
            <w:r w:rsidRPr="00493841">
              <w:rPr>
                <w:b/>
                <w:bCs/>
                <w:lang w:val="lt-LT"/>
              </w:rPr>
              <w:t>Pirkimo objektas</w:t>
            </w:r>
          </w:p>
          <w:p w14:paraId="44CBB3E2" w14:textId="77777777" w:rsidR="00493841" w:rsidRPr="00493841" w:rsidRDefault="00493841" w:rsidP="00493841">
            <w:pPr>
              <w:spacing w:line="256" w:lineRule="auto"/>
              <w:jc w:val="center"/>
              <w:rPr>
                <w:b/>
                <w:bCs/>
                <w:lang w:val="lt-LT"/>
              </w:rPr>
            </w:pPr>
          </w:p>
          <w:p w14:paraId="55C0BF04" w14:textId="77777777" w:rsidR="00493841" w:rsidRPr="00493841" w:rsidRDefault="00493841" w:rsidP="00493841">
            <w:pPr>
              <w:spacing w:line="256" w:lineRule="auto"/>
              <w:jc w:val="center"/>
              <w:rPr>
                <w:b/>
                <w:bCs/>
                <w:lang w:val="lt-LT"/>
              </w:rPr>
            </w:pPr>
          </w:p>
          <w:p w14:paraId="5E6CD517" w14:textId="77777777" w:rsidR="00493841" w:rsidRPr="00493841" w:rsidRDefault="00493841" w:rsidP="00493841">
            <w:pPr>
              <w:spacing w:line="256" w:lineRule="auto"/>
              <w:jc w:val="center"/>
              <w:rPr>
                <w:b/>
                <w:bCs/>
                <w:lang w:val="lt-LT"/>
              </w:rPr>
            </w:pPr>
          </w:p>
        </w:tc>
        <w:tc>
          <w:tcPr>
            <w:tcW w:w="2268" w:type="dxa"/>
            <w:gridSpan w:val="2"/>
            <w:tcBorders>
              <w:top w:val="single" w:sz="8" w:space="0" w:color="auto"/>
              <w:left w:val="nil"/>
              <w:bottom w:val="single" w:sz="8" w:space="0" w:color="auto"/>
              <w:right w:val="single" w:sz="4" w:space="0" w:color="auto"/>
            </w:tcBorders>
            <w:vAlign w:val="bottom"/>
            <w:hideMark/>
          </w:tcPr>
          <w:p w14:paraId="1037CEFE" w14:textId="77777777" w:rsidR="00493841" w:rsidRPr="00493841" w:rsidRDefault="00493841" w:rsidP="00493841">
            <w:pPr>
              <w:spacing w:line="256" w:lineRule="auto"/>
              <w:jc w:val="center"/>
              <w:rPr>
                <w:b/>
                <w:bCs/>
                <w:sz w:val="22"/>
                <w:szCs w:val="22"/>
                <w:lang w:val="lt-LT"/>
              </w:rPr>
            </w:pPr>
            <w:r w:rsidRPr="00493841">
              <w:rPr>
                <w:b/>
                <w:bCs/>
                <w:sz w:val="22"/>
                <w:szCs w:val="22"/>
                <w:lang w:val="lt-LT"/>
              </w:rPr>
              <w:t>Neskelbiamo pirkimo laimėtojas ir sutarties/sąskaitos</w:t>
            </w:r>
          </w:p>
          <w:p w14:paraId="480C8E83" w14:textId="77777777" w:rsidR="00493841" w:rsidRPr="00493841" w:rsidRDefault="00493841" w:rsidP="00493841">
            <w:pPr>
              <w:spacing w:line="256" w:lineRule="auto"/>
              <w:jc w:val="center"/>
              <w:rPr>
                <w:b/>
                <w:bCs/>
                <w:sz w:val="22"/>
                <w:szCs w:val="22"/>
                <w:lang w:val="lt-LT"/>
              </w:rPr>
            </w:pPr>
            <w:r w:rsidRPr="00493841">
              <w:rPr>
                <w:b/>
                <w:bCs/>
                <w:sz w:val="22"/>
                <w:szCs w:val="22"/>
                <w:lang w:val="lt-LT"/>
              </w:rPr>
              <w:t>data</w:t>
            </w:r>
          </w:p>
        </w:tc>
        <w:tc>
          <w:tcPr>
            <w:tcW w:w="992" w:type="dxa"/>
            <w:tcBorders>
              <w:top w:val="single" w:sz="8" w:space="0" w:color="auto"/>
              <w:left w:val="nil"/>
              <w:bottom w:val="single" w:sz="8" w:space="0" w:color="auto"/>
              <w:right w:val="single" w:sz="4" w:space="0" w:color="auto"/>
            </w:tcBorders>
            <w:vAlign w:val="bottom"/>
            <w:hideMark/>
          </w:tcPr>
          <w:p w14:paraId="24C3FFD3" w14:textId="77777777" w:rsidR="00493841" w:rsidRPr="00493841" w:rsidRDefault="00493841" w:rsidP="00493841">
            <w:pPr>
              <w:spacing w:line="256" w:lineRule="auto"/>
              <w:jc w:val="center"/>
              <w:rPr>
                <w:b/>
                <w:bCs/>
                <w:sz w:val="22"/>
                <w:szCs w:val="22"/>
                <w:lang w:val="lt-LT"/>
              </w:rPr>
            </w:pPr>
            <w:r w:rsidRPr="00493841">
              <w:rPr>
                <w:b/>
                <w:bCs/>
                <w:sz w:val="22"/>
                <w:szCs w:val="22"/>
                <w:lang w:val="lt-LT"/>
              </w:rPr>
              <w:t xml:space="preserve"> Sutarties/ sąskaitos suma €</w:t>
            </w:r>
          </w:p>
        </w:tc>
        <w:tc>
          <w:tcPr>
            <w:tcW w:w="1984" w:type="dxa"/>
            <w:tcBorders>
              <w:top w:val="single" w:sz="8" w:space="0" w:color="auto"/>
              <w:left w:val="nil"/>
              <w:bottom w:val="single" w:sz="8" w:space="0" w:color="auto"/>
              <w:right w:val="single" w:sz="4" w:space="0" w:color="auto"/>
            </w:tcBorders>
            <w:vAlign w:val="bottom"/>
            <w:hideMark/>
          </w:tcPr>
          <w:p w14:paraId="0E39F907" w14:textId="77777777" w:rsidR="00493841" w:rsidRPr="00493841" w:rsidRDefault="00493841" w:rsidP="00493841">
            <w:pPr>
              <w:spacing w:line="256" w:lineRule="auto"/>
              <w:jc w:val="center"/>
              <w:rPr>
                <w:b/>
                <w:bCs/>
                <w:sz w:val="22"/>
                <w:szCs w:val="22"/>
                <w:lang w:val="lt-LT"/>
              </w:rPr>
            </w:pPr>
            <w:r w:rsidRPr="00493841">
              <w:rPr>
                <w:b/>
                <w:bCs/>
                <w:sz w:val="22"/>
                <w:szCs w:val="22"/>
                <w:lang w:val="lt-LT"/>
              </w:rPr>
              <w:t>Skelbiamo pirkimo  laimėtojas ir sutarties/sąskaitos</w:t>
            </w:r>
          </w:p>
          <w:p w14:paraId="61133DEF" w14:textId="77777777" w:rsidR="00493841" w:rsidRPr="00493841" w:rsidRDefault="00493841" w:rsidP="00493841">
            <w:pPr>
              <w:spacing w:line="256" w:lineRule="auto"/>
              <w:jc w:val="center"/>
              <w:rPr>
                <w:b/>
                <w:bCs/>
                <w:sz w:val="22"/>
                <w:szCs w:val="22"/>
                <w:lang w:val="lt-LT"/>
              </w:rPr>
            </w:pPr>
            <w:r w:rsidRPr="00493841">
              <w:rPr>
                <w:b/>
                <w:bCs/>
                <w:sz w:val="22"/>
                <w:szCs w:val="22"/>
                <w:lang w:val="lt-LT"/>
              </w:rPr>
              <w:t>data</w:t>
            </w:r>
          </w:p>
        </w:tc>
        <w:tc>
          <w:tcPr>
            <w:tcW w:w="1134" w:type="dxa"/>
            <w:tcBorders>
              <w:top w:val="single" w:sz="8" w:space="0" w:color="auto"/>
              <w:left w:val="nil"/>
              <w:bottom w:val="single" w:sz="8" w:space="0" w:color="auto"/>
              <w:right w:val="single" w:sz="8" w:space="0" w:color="auto"/>
            </w:tcBorders>
            <w:vAlign w:val="bottom"/>
            <w:hideMark/>
          </w:tcPr>
          <w:p w14:paraId="3A3BE319" w14:textId="77777777" w:rsidR="00493841" w:rsidRPr="00493841" w:rsidRDefault="00493841" w:rsidP="00493841">
            <w:pPr>
              <w:spacing w:line="256" w:lineRule="auto"/>
              <w:rPr>
                <w:b/>
                <w:bCs/>
                <w:sz w:val="22"/>
                <w:szCs w:val="22"/>
                <w:lang w:val="lt-LT"/>
              </w:rPr>
            </w:pPr>
            <w:r w:rsidRPr="00493841">
              <w:rPr>
                <w:b/>
                <w:bCs/>
                <w:sz w:val="22"/>
                <w:szCs w:val="22"/>
                <w:lang w:val="lt-LT"/>
              </w:rPr>
              <w:t>Sutarties/ sąskaitos suma €</w:t>
            </w:r>
          </w:p>
        </w:tc>
      </w:tr>
      <w:tr w:rsidR="00493841" w:rsidRPr="00493841" w14:paraId="4F1D4AA1" w14:textId="77777777" w:rsidTr="00493841">
        <w:trPr>
          <w:trHeight w:val="255"/>
        </w:trPr>
        <w:tc>
          <w:tcPr>
            <w:tcW w:w="601" w:type="dxa"/>
            <w:tcBorders>
              <w:top w:val="nil"/>
              <w:left w:val="single" w:sz="8" w:space="0" w:color="auto"/>
              <w:bottom w:val="single" w:sz="4" w:space="0" w:color="auto"/>
              <w:right w:val="single" w:sz="4" w:space="0" w:color="auto"/>
            </w:tcBorders>
            <w:noWrap/>
            <w:vAlign w:val="bottom"/>
            <w:hideMark/>
          </w:tcPr>
          <w:p w14:paraId="349174D4" w14:textId="77777777" w:rsidR="00493841" w:rsidRPr="00493841" w:rsidRDefault="00493841" w:rsidP="00493841">
            <w:pPr>
              <w:spacing w:line="256" w:lineRule="auto"/>
              <w:rPr>
                <w:lang w:val="lt-LT"/>
              </w:rPr>
            </w:pPr>
            <w:r w:rsidRPr="00493841">
              <w:rPr>
                <w:lang w:val="lt-LT"/>
              </w:rPr>
              <w:t> </w:t>
            </w:r>
          </w:p>
        </w:tc>
        <w:tc>
          <w:tcPr>
            <w:tcW w:w="3369" w:type="dxa"/>
            <w:gridSpan w:val="2"/>
            <w:tcBorders>
              <w:top w:val="nil"/>
              <w:left w:val="nil"/>
              <w:bottom w:val="single" w:sz="4" w:space="0" w:color="auto"/>
              <w:right w:val="single" w:sz="4" w:space="0" w:color="auto"/>
            </w:tcBorders>
            <w:noWrap/>
            <w:vAlign w:val="bottom"/>
            <w:hideMark/>
          </w:tcPr>
          <w:p w14:paraId="4B3BB7B1" w14:textId="77777777" w:rsidR="00493841" w:rsidRPr="00493841" w:rsidRDefault="00493841" w:rsidP="00493841">
            <w:pPr>
              <w:spacing w:line="256" w:lineRule="auto"/>
              <w:rPr>
                <w:lang w:val="lt-LT"/>
              </w:rPr>
            </w:pPr>
            <w:r w:rsidRPr="00493841">
              <w:rPr>
                <w:lang w:val="lt-LT"/>
              </w:rPr>
              <w:t> </w:t>
            </w:r>
          </w:p>
        </w:tc>
        <w:tc>
          <w:tcPr>
            <w:tcW w:w="2268" w:type="dxa"/>
            <w:gridSpan w:val="2"/>
            <w:tcBorders>
              <w:top w:val="nil"/>
              <w:left w:val="nil"/>
              <w:bottom w:val="single" w:sz="4" w:space="0" w:color="auto"/>
              <w:right w:val="single" w:sz="4" w:space="0" w:color="auto"/>
            </w:tcBorders>
            <w:vAlign w:val="bottom"/>
            <w:hideMark/>
          </w:tcPr>
          <w:p w14:paraId="4D02D080" w14:textId="77777777" w:rsidR="00493841" w:rsidRPr="00493841" w:rsidRDefault="00493841" w:rsidP="00493841">
            <w:pPr>
              <w:spacing w:line="256" w:lineRule="auto"/>
              <w:rPr>
                <w:lang w:val="lt-LT"/>
              </w:rPr>
            </w:pPr>
            <w:r w:rsidRPr="00493841">
              <w:rPr>
                <w:lang w:val="lt-LT"/>
              </w:rPr>
              <w:t> </w:t>
            </w:r>
          </w:p>
        </w:tc>
        <w:tc>
          <w:tcPr>
            <w:tcW w:w="992" w:type="dxa"/>
            <w:tcBorders>
              <w:top w:val="nil"/>
              <w:left w:val="nil"/>
              <w:bottom w:val="single" w:sz="4" w:space="0" w:color="auto"/>
              <w:right w:val="single" w:sz="4" w:space="0" w:color="auto"/>
            </w:tcBorders>
            <w:noWrap/>
            <w:vAlign w:val="bottom"/>
            <w:hideMark/>
          </w:tcPr>
          <w:p w14:paraId="0005981E" w14:textId="77777777" w:rsidR="00493841" w:rsidRPr="00493841" w:rsidRDefault="00493841" w:rsidP="00493841">
            <w:pPr>
              <w:spacing w:line="256" w:lineRule="auto"/>
              <w:rPr>
                <w:lang w:val="lt-LT"/>
              </w:rPr>
            </w:pPr>
            <w:r w:rsidRPr="00493841">
              <w:rPr>
                <w:lang w:val="lt-LT"/>
              </w:rPr>
              <w:t> </w:t>
            </w:r>
          </w:p>
        </w:tc>
        <w:tc>
          <w:tcPr>
            <w:tcW w:w="1984" w:type="dxa"/>
            <w:tcBorders>
              <w:top w:val="nil"/>
              <w:left w:val="nil"/>
              <w:bottom w:val="single" w:sz="4" w:space="0" w:color="auto"/>
              <w:right w:val="single" w:sz="4" w:space="0" w:color="auto"/>
            </w:tcBorders>
            <w:noWrap/>
            <w:vAlign w:val="bottom"/>
            <w:hideMark/>
          </w:tcPr>
          <w:p w14:paraId="71A973AA" w14:textId="77777777" w:rsidR="00493841" w:rsidRPr="00493841" w:rsidRDefault="00493841" w:rsidP="00493841">
            <w:pPr>
              <w:spacing w:line="256" w:lineRule="auto"/>
              <w:rPr>
                <w:lang w:val="lt-LT"/>
              </w:rPr>
            </w:pPr>
            <w:r w:rsidRPr="00493841">
              <w:rPr>
                <w:lang w:val="lt-LT"/>
              </w:rPr>
              <w:t> </w:t>
            </w:r>
          </w:p>
        </w:tc>
        <w:tc>
          <w:tcPr>
            <w:tcW w:w="1134" w:type="dxa"/>
            <w:tcBorders>
              <w:top w:val="nil"/>
              <w:left w:val="nil"/>
              <w:bottom w:val="single" w:sz="4" w:space="0" w:color="auto"/>
              <w:right w:val="single" w:sz="8" w:space="0" w:color="auto"/>
            </w:tcBorders>
            <w:noWrap/>
            <w:vAlign w:val="bottom"/>
            <w:hideMark/>
          </w:tcPr>
          <w:p w14:paraId="0CC72684" w14:textId="77777777" w:rsidR="00493841" w:rsidRPr="00493841" w:rsidRDefault="00493841" w:rsidP="00493841">
            <w:pPr>
              <w:spacing w:line="256" w:lineRule="auto"/>
              <w:rPr>
                <w:lang w:val="lt-LT"/>
              </w:rPr>
            </w:pPr>
            <w:r w:rsidRPr="00493841">
              <w:rPr>
                <w:lang w:val="lt-LT"/>
              </w:rPr>
              <w:t> </w:t>
            </w:r>
          </w:p>
        </w:tc>
      </w:tr>
      <w:tr w:rsidR="00493841" w:rsidRPr="00493841" w14:paraId="66FAF446" w14:textId="77777777" w:rsidTr="00493841">
        <w:trPr>
          <w:trHeight w:val="255"/>
        </w:trPr>
        <w:tc>
          <w:tcPr>
            <w:tcW w:w="601" w:type="dxa"/>
            <w:tcBorders>
              <w:top w:val="nil"/>
              <w:left w:val="single" w:sz="8" w:space="0" w:color="auto"/>
              <w:bottom w:val="single" w:sz="4" w:space="0" w:color="auto"/>
              <w:right w:val="single" w:sz="4" w:space="0" w:color="auto"/>
            </w:tcBorders>
            <w:noWrap/>
            <w:vAlign w:val="bottom"/>
            <w:hideMark/>
          </w:tcPr>
          <w:p w14:paraId="31C4D091" w14:textId="77777777" w:rsidR="00493841" w:rsidRPr="00493841" w:rsidRDefault="00493841" w:rsidP="00493841">
            <w:pPr>
              <w:spacing w:line="256" w:lineRule="auto"/>
              <w:rPr>
                <w:lang w:val="lt-LT"/>
              </w:rPr>
            </w:pPr>
            <w:r w:rsidRPr="00493841">
              <w:rPr>
                <w:lang w:val="lt-LT"/>
              </w:rPr>
              <w:t> </w:t>
            </w:r>
          </w:p>
        </w:tc>
        <w:tc>
          <w:tcPr>
            <w:tcW w:w="3369" w:type="dxa"/>
            <w:gridSpan w:val="2"/>
            <w:tcBorders>
              <w:top w:val="nil"/>
              <w:left w:val="nil"/>
              <w:bottom w:val="single" w:sz="4" w:space="0" w:color="auto"/>
              <w:right w:val="single" w:sz="4" w:space="0" w:color="auto"/>
            </w:tcBorders>
            <w:noWrap/>
            <w:vAlign w:val="bottom"/>
            <w:hideMark/>
          </w:tcPr>
          <w:p w14:paraId="6682087D" w14:textId="77777777" w:rsidR="00493841" w:rsidRPr="00493841" w:rsidRDefault="00493841" w:rsidP="00493841">
            <w:pPr>
              <w:spacing w:line="256" w:lineRule="auto"/>
              <w:rPr>
                <w:lang w:val="lt-LT"/>
              </w:rPr>
            </w:pPr>
            <w:r w:rsidRPr="00493841">
              <w:rPr>
                <w:lang w:val="lt-LT"/>
              </w:rPr>
              <w:t> </w:t>
            </w:r>
          </w:p>
        </w:tc>
        <w:tc>
          <w:tcPr>
            <w:tcW w:w="2268" w:type="dxa"/>
            <w:gridSpan w:val="2"/>
            <w:tcBorders>
              <w:top w:val="nil"/>
              <w:left w:val="nil"/>
              <w:bottom w:val="single" w:sz="4" w:space="0" w:color="auto"/>
              <w:right w:val="single" w:sz="4" w:space="0" w:color="auto"/>
            </w:tcBorders>
            <w:noWrap/>
            <w:vAlign w:val="bottom"/>
            <w:hideMark/>
          </w:tcPr>
          <w:p w14:paraId="258C9DFF" w14:textId="77777777" w:rsidR="00493841" w:rsidRPr="00493841" w:rsidRDefault="00493841" w:rsidP="00493841">
            <w:pPr>
              <w:spacing w:line="256" w:lineRule="auto"/>
              <w:rPr>
                <w:lang w:val="lt-LT"/>
              </w:rPr>
            </w:pPr>
            <w:r w:rsidRPr="00493841">
              <w:rPr>
                <w:lang w:val="lt-LT"/>
              </w:rPr>
              <w:t> </w:t>
            </w:r>
          </w:p>
        </w:tc>
        <w:tc>
          <w:tcPr>
            <w:tcW w:w="992" w:type="dxa"/>
            <w:tcBorders>
              <w:top w:val="nil"/>
              <w:left w:val="nil"/>
              <w:bottom w:val="single" w:sz="4" w:space="0" w:color="auto"/>
              <w:right w:val="single" w:sz="4" w:space="0" w:color="auto"/>
            </w:tcBorders>
            <w:noWrap/>
            <w:vAlign w:val="bottom"/>
            <w:hideMark/>
          </w:tcPr>
          <w:p w14:paraId="1E95F969" w14:textId="77777777" w:rsidR="00493841" w:rsidRPr="00493841" w:rsidRDefault="00493841" w:rsidP="00493841">
            <w:pPr>
              <w:spacing w:line="256" w:lineRule="auto"/>
              <w:rPr>
                <w:lang w:val="lt-LT"/>
              </w:rPr>
            </w:pPr>
            <w:r w:rsidRPr="00493841">
              <w:rPr>
                <w:lang w:val="lt-LT"/>
              </w:rPr>
              <w:t> </w:t>
            </w:r>
          </w:p>
        </w:tc>
        <w:tc>
          <w:tcPr>
            <w:tcW w:w="1984" w:type="dxa"/>
            <w:tcBorders>
              <w:top w:val="nil"/>
              <w:left w:val="nil"/>
              <w:bottom w:val="single" w:sz="4" w:space="0" w:color="auto"/>
              <w:right w:val="single" w:sz="4" w:space="0" w:color="auto"/>
            </w:tcBorders>
            <w:noWrap/>
            <w:vAlign w:val="bottom"/>
            <w:hideMark/>
          </w:tcPr>
          <w:p w14:paraId="7A8DE657" w14:textId="77777777" w:rsidR="00493841" w:rsidRPr="00493841" w:rsidRDefault="00493841" w:rsidP="00493841">
            <w:pPr>
              <w:spacing w:line="256" w:lineRule="auto"/>
              <w:rPr>
                <w:lang w:val="lt-LT"/>
              </w:rPr>
            </w:pPr>
            <w:r w:rsidRPr="00493841">
              <w:rPr>
                <w:lang w:val="lt-LT"/>
              </w:rPr>
              <w:t> </w:t>
            </w:r>
          </w:p>
        </w:tc>
        <w:tc>
          <w:tcPr>
            <w:tcW w:w="1134" w:type="dxa"/>
            <w:tcBorders>
              <w:top w:val="nil"/>
              <w:left w:val="nil"/>
              <w:bottom w:val="single" w:sz="4" w:space="0" w:color="auto"/>
              <w:right w:val="single" w:sz="8" w:space="0" w:color="auto"/>
            </w:tcBorders>
            <w:noWrap/>
            <w:vAlign w:val="bottom"/>
            <w:hideMark/>
          </w:tcPr>
          <w:p w14:paraId="30CA9676" w14:textId="77777777" w:rsidR="00493841" w:rsidRPr="00493841" w:rsidRDefault="00493841" w:rsidP="00493841">
            <w:pPr>
              <w:spacing w:line="256" w:lineRule="auto"/>
              <w:rPr>
                <w:lang w:val="lt-LT"/>
              </w:rPr>
            </w:pPr>
            <w:r w:rsidRPr="00493841">
              <w:rPr>
                <w:lang w:val="lt-LT"/>
              </w:rPr>
              <w:t> </w:t>
            </w:r>
          </w:p>
        </w:tc>
      </w:tr>
      <w:tr w:rsidR="00493841" w:rsidRPr="00493841" w14:paraId="7A096A3E" w14:textId="77777777" w:rsidTr="00493841">
        <w:trPr>
          <w:trHeight w:val="255"/>
        </w:trPr>
        <w:tc>
          <w:tcPr>
            <w:tcW w:w="601" w:type="dxa"/>
            <w:tcBorders>
              <w:top w:val="nil"/>
              <w:left w:val="single" w:sz="8" w:space="0" w:color="auto"/>
              <w:bottom w:val="single" w:sz="4" w:space="0" w:color="auto"/>
              <w:right w:val="single" w:sz="4" w:space="0" w:color="auto"/>
            </w:tcBorders>
            <w:noWrap/>
            <w:vAlign w:val="bottom"/>
            <w:hideMark/>
          </w:tcPr>
          <w:p w14:paraId="4479FF3D" w14:textId="77777777" w:rsidR="00493841" w:rsidRPr="00493841" w:rsidRDefault="00493841" w:rsidP="00493841">
            <w:pPr>
              <w:spacing w:line="256" w:lineRule="auto"/>
              <w:rPr>
                <w:lang w:val="lt-LT"/>
              </w:rPr>
            </w:pPr>
            <w:r w:rsidRPr="00493841">
              <w:rPr>
                <w:lang w:val="lt-LT"/>
              </w:rPr>
              <w:t> </w:t>
            </w:r>
          </w:p>
        </w:tc>
        <w:tc>
          <w:tcPr>
            <w:tcW w:w="3369" w:type="dxa"/>
            <w:gridSpan w:val="2"/>
            <w:tcBorders>
              <w:top w:val="nil"/>
              <w:left w:val="nil"/>
              <w:bottom w:val="single" w:sz="4" w:space="0" w:color="auto"/>
              <w:right w:val="single" w:sz="4" w:space="0" w:color="auto"/>
            </w:tcBorders>
            <w:noWrap/>
            <w:vAlign w:val="bottom"/>
            <w:hideMark/>
          </w:tcPr>
          <w:p w14:paraId="1741B0E3" w14:textId="77777777" w:rsidR="00493841" w:rsidRPr="00493841" w:rsidRDefault="00493841" w:rsidP="00493841">
            <w:pPr>
              <w:spacing w:line="256" w:lineRule="auto"/>
              <w:rPr>
                <w:lang w:val="lt-LT"/>
              </w:rPr>
            </w:pPr>
            <w:r w:rsidRPr="00493841">
              <w:rPr>
                <w:lang w:val="lt-LT"/>
              </w:rPr>
              <w:t> </w:t>
            </w:r>
          </w:p>
        </w:tc>
        <w:tc>
          <w:tcPr>
            <w:tcW w:w="2268" w:type="dxa"/>
            <w:gridSpan w:val="2"/>
            <w:tcBorders>
              <w:top w:val="nil"/>
              <w:left w:val="nil"/>
              <w:bottom w:val="single" w:sz="4" w:space="0" w:color="auto"/>
              <w:right w:val="single" w:sz="4" w:space="0" w:color="auto"/>
            </w:tcBorders>
            <w:noWrap/>
            <w:vAlign w:val="bottom"/>
            <w:hideMark/>
          </w:tcPr>
          <w:p w14:paraId="4E2BB341" w14:textId="77777777" w:rsidR="00493841" w:rsidRPr="00493841" w:rsidRDefault="00493841" w:rsidP="00493841">
            <w:pPr>
              <w:spacing w:line="256" w:lineRule="auto"/>
              <w:rPr>
                <w:lang w:val="lt-LT"/>
              </w:rPr>
            </w:pPr>
            <w:r w:rsidRPr="00493841">
              <w:rPr>
                <w:lang w:val="lt-LT"/>
              </w:rPr>
              <w:t> </w:t>
            </w:r>
          </w:p>
        </w:tc>
        <w:tc>
          <w:tcPr>
            <w:tcW w:w="992" w:type="dxa"/>
            <w:tcBorders>
              <w:top w:val="nil"/>
              <w:left w:val="nil"/>
              <w:bottom w:val="single" w:sz="4" w:space="0" w:color="auto"/>
              <w:right w:val="single" w:sz="4" w:space="0" w:color="auto"/>
            </w:tcBorders>
            <w:noWrap/>
            <w:vAlign w:val="bottom"/>
            <w:hideMark/>
          </w:tcPr>
          <w:p w14:paraId="7D88A6B1" w14:textId="77777777" w:rsidR="00493841" w:rsidRPr="00493841" w:rsidRDefault="00493841" w:rsidP="00493841">
            <w:pPr>
              <w:spacing w:line="256" w:lineRule="auto"/>
              <w:rPr>
                <w:lang w:val="lt-LT"/>
              </w:rPr>
            </w:pPr>
            <w:r w:rsidRPr="00493841">
              <w:rPr>
                <w:lang w:val="lt-LT"/>
              </w:rPr>
              <w:t> </w:t>
            </w:r>
          </w:p>
        </w:tc>
        <w:tc>
          <w:tcPr>
            <w:tcW w:w="1984" w:type="dxa"/>
            <w:tcBorders>
              <w:top w:val="nil"/>
              <w:left w:val="nil"/>
              <w:bottom w:val="single" w:sz="4" w:space="0" w:color="auto"/>
              <w:right w:val="single" w:sz="4" w:space="0" w:color="auto"/>
            </w:tcBorders>
            <w:noWrap/>
            <w:vAlign w:val="bottom"/>
            <w:hideMark/>
          </w:tcPr>
          <w:p w14:paraId="7E6FCB95" w14:textId="77777777" w:rsidR="00493841" w:rsidRPr="00493841" w:rsidRDefault="00493841" w:rsidP="00493841">
            <w:pPr>
              <w:spacing w:line="256" w:lineRule="auto"/>
              <w:rPr>
                <w:lang w:val="lt-LT"/>
              </w:rPr>
            </w:pPr>
            <w:r w:rsidRPr="00493841">
              <w:rPr>
                <w:lang w:val="lt-LT"/>
              </w:rPr>
              <w:t> </w:t>
            </w:r>
          </w:p>
        </w:tc>
        <w:tc>
          <w:tcPr>
            <w:tcW w:w="1134" w:type="dxa"/>
            <w:tcBorders>
              <w:top w:val="nil"/>
              <w:left w:val="nil"/>
              <w:bottom w:val="single" w:sz="4" w:space="0" w:color="auto"/>
              <w:right w:val="single" w:sz="8" w:space="0" w:color="auto"/>
            </w:tcBorders>
            <w:noWrap/>
            <w:vAlign w:val="bottom"/>
            <w:hideMark/>
          </w:tcPr>
          <w:p w14:paraId="21E219ED" w14:textId="77777777" w:rsidR="00493841" w:rsidRPr="00493841" w:rsidRDefault="00493841" w:rsidP="00493841">
            <w:pPr>
              <w:spacing w:line="256" w:lineRule="auto"/>
              <w:rPr>
                <w:lang w:val="lt-LT"/>
              </w:rPr>
            </w:pPr>
            <w:r w:rsidRPr="00493841">
              <w:rPr>
                <w:lang w:val="lt-LT"/>
              </w:rPr>
              <w:t> </w:t>
            </w:r>
          </w:p>
        </w:tc>
      </w:tr>
      <w:tr w:rsidR="00493841" w:rsidRPr="00493841" w14:paraId="3CE0D5D4" w14:textId="77777777" w:rsidTr="00493841">
        <w:trPr>
          <w:trHeight w:val="255"/>
        </w:trPr>
        <w:tc>
          <w:tcPr>
            <w:tcW w:w="601" w:type="dxa"/>
            <w:tcBorders>
              <w:top w:val="nil"/>
              <w:left w:val="single" w:sz="8" w:space="0" w:color="auto"/>
              <w:bottom w:val="single" w:sz="4" w:space="0" w:color="auto"/>
              <w:right w:val="single" w:sz="4" w:space="0" w:color="auto"/>
            </w:tcBorders>
            <w:noWrap/>
            <w:vAlign w:val="bottom"/>
            <w:hideMark/>
          </w:tcPr>
          <w:p w14:paraId="563DC1DC" w14:textId="77777777" w:rsidR="00493841" w:rsidRPr="00493841" w:rsidRDefault="00493841" w:rsidP="00493841">
            <w:pPr>
              <w:spacing w:line="256" w:lineRule="auto"/>
              <w:rPr>
                <w:lang w:val="lt-LT"/>
              </w:rPr>
            </w:pPr>
            <w:r w:rsidRPr="00493841">
              <w:rPr>
                <w:lang w:val="lt-LT"/>
              </w:rPr>
              <w:t> </w:t>
            </w:r>
          </w:p>
        </w:tc>
        <w:tc>
          <w:tcPr>
            <w:tcW w:w="3369" w:type="dxa"/>
            <w:gridSpan w:val="2"/>
            <w:tcBorders>
              <w:top w:val="nil"/>
              <w:left w:val="nil"/>
              <w:bottom w:val="single" w:sz="4" w:space="0" w:color="auto"/>
              <w:right w:val="single" w:sz="4" w:space="0" w:color="auto"/>
            </w:tcBorders>
            <w:noWrap/>
            <w:vAlign w:val="bottom"/>
            <w:hideMark/>
          </w:tcPr>
          <w:p w14:paraId="1A430026" w14:textId="77777777" w:rsidR="00493841" w:rsidRPr="00493841" w:rsidRDefault="00493841" w:rsidP="00493841">
            <w:pPr>
              <w:spacing w:line="256" w:lineRule="auto"/>
              <w:rPr>
                <w:lang w:val="lt-LT"/>
              </w:rPr>
            </w:pPr>
            <w:r w:rsidRPr="00493841">
              <w:rPr>
                <w:lang w:val="lt-LT"/>
              </w:rPr>
              <w:t> </w:t>
            </w:r>
          </w:p>
        </w:tc>
        <w:tc>
          <w:tcPr>
            <w:tcW w:w="2268" w:type="dxa"/>
            <w:gridSpan w:val="2"/>
            <w:tcBorders>
              <w:top w:val="nil"/>
              <w:left w:val="nil"/>
              <w:bottom w:val="single" w:sz="4" w:space="0" w:color="auto"/>
              <w:right w:val="single" w:sz="4" w:space="0" w:color="auto"/>
            </w:tcBorders>
            <w:noWrap/>
            <w:vAlign w:val="bottom"/>
            <w:hideMark/>
          </w:tcPr>
          <w:p w14:paraId="17696283" w14:textId="77777777" w:rsidR="00493841" w:rsidRPr="00493841" w:rsidRDefault="00493841" w:rsidP="00493841">
            <w:pPr>
              <w:spacing w:line="256" w:lineRule="auto"/>
              <w:rPr>
                <w:lang w:val="lt-LT"/>
              </w:rPr>
            </w:pPr>
            <w:r w:rsidRPr="00493841">
              <w:rPr>
                <w:lang w:val="lt-LT"/>
              </w:rPr>
              <w:t> </w:t>
            </w:r>
          </w:p>
        </w:tc>
        <w:tc>
          <w:tcPr>
            <w:tcW w:w="992" w:type="dxa"/>
            <w:tcBorders>
              <w:top w:val="nil"/>
              <w:left w:val="nil"/>
              <w:bottom w:val="single" w:sz="4" w:space="0" w:color="auto"/>
              <w:right w:val="single" w:sz="4" w:space="0" w:color="auto"/>
            </w:tcBorders>
            <w:noWrap/>
            <w:vAlign w:val="bottom"/>
            <w:hideMark/>
          </w:tcPr>
          <w:p w14:paraId="40F4F19D" w14:textId="77777777" w:rsidR="00493841" w:rsidRPr="00493841" w:rsidRDefault="00493841" w:rsidP="00493841">
            <w:pPr>
              <w:spacing w:line="256" w:lineRule="auto"/>
              <w:rPr>
                <w:lang w:val="lt-LT"/>
              </w:rPr>
            </w:pPr>
            <w:r w:rsidRPr="00493841">
              <w:rPr>
                <w:lang w:val="lt-LT"/>
              </w:rPr>
              <w:t> </w:t>
            </w:r>
          </w:p>
        </w:tc>
        <w:tc>
          <w:tcPr>
            <w:tcW w:w="1984" w:type="dxa"/>
            <w:tcBorders>
              <w:top w:val="nil"/>
              <w:left w:val="nil"/>
              <w:bottom w:val="single" w:sz="4" w:space="0" w:color="auto"/>
              <w:right w:val="single" w:sz="4" w:space="0" w:color="auto"/>
            </w:tcBorders>
            <w:noWrap/>
            <w:vAlign w:val="bottom"/>
            <w:hideMark/>
          </w:tcPr>
          <w:p w14:paraId="0FE5EC74" w14:textId="77777777" w:rsidR="00493841" w:rsidRPr="00493841" w:rsidRDefault="00493841" w:rsidP="00493841">
            <w:pPr>
              <w:spacing w:line="256" w:lineRule="auto"/>
              <w:rPr>
                <w:lang w:val="lt-LT"/>
              </w:rPr>
            </w:pPr>
            <w:r w:rsidRPr="00493841">
              <w:rPr>
                <w:lang w:val="lt-LT"/>
              </w:rPr>
              <w:t> </w:t>
            </w:r>
          </w:p>
        </w:tc>
        <w:tc>
          <w:tcPr>
            <w:tcW w:w="1134" w:type="dxa"/>
            <w:tcBorders>
              <w:top w:val="nil"/>
              <w:left w:val="nil"/>
              <w:bottom w:val="single" w:sz="4" w:space="0" w:color="auto"/>
              <w:right w:val="single" w:sz="8" w:space="0" w:color="auto"/>
            </w:tcBorders>
            <w:noWrap/>
            <w:vAlign w:val="bottom"/>
            <w:hideMark/>
          </w:tcPr>
          <w:p w14:paraId="02ACDE82" w14:textId="77777777" w:rsidR="00493841" w:rsidRPr="00493841" w:rsidRDefault="00493841" w:rsidP="00493841">
            <w:pPr>
              <w:spacing w:line="256" w:lineRule="auto"/>
              <w:rPr>
                <w:lang w:val="lt-LT"/>
              </w:rPr>
            </w:pPr>
            <w:r w:rsidRPr="00493841">
              <w:rPr>
                <w:lang w:val="lt-LT"/>
              </w:rPr>
              <w:t> </w:t>
            </w:r>
          </w:p>
        </w:tc>
      </w:tr>
      <w:tr w:rsidR="00493841" w:rsidRPr="00493841" w14:paraId="20928A4C" w14:textId="77777777" w:rsidTr="00493841">
        <w:trPr>
          <w:trHeight w:val="255"/>
        </w:trPr>
        <w:tc>
          <w:tcPr>
            <w:tcW w:w="601" w:type="dxa"/>
            <w:tcBorders>
              <w:top w:val="nil"/>
              <w:left w:val="single" w:sz="8" w:space="0" w:color="auto"/>
              <w:bottom w:val="single" w:sz="4" w:space="0" w:color="auto"/>
              <w:right w:val="single" w:sz="4" w:space="0" w:color="auto"/>
            </w:tcBorders>
            <w:noWrap/>
            <w:vAlign w:val="bottom"/>
            <w:hideMark/>
          </w:tcPr>
          <w:p w14:paraId="1877ED21" w14:textId="77777777" w:rsidR="00493841" w:rsidRPr="00493841" w:rsidRDefault="00493841" w:rsidP="00493841">
            <w:pPr>
              <w:spacing w:line="256" w:lineRule="auto"/>
              <w:rPr>
                <w:lang w:val="lt-LT"/>
              </w:rPr>
            </w:pPr>
            <w:r w:rsidRPr="00493841">
              <w:rPr>
                <w:lang w:val="lt-LT"/>
              </w:rPr>
              <w:t> </w:t>
            </w:r>
          </w:p>
        </w:tc>
        <w:tc>
          <w:tcPr>
            <w:tcW w:w="3369" w:type="dxa"/>
            <w:gridSpan w:val="2"/>
            <w:tcBorders>
              <w:top w:val="nil"/>
              <w:left w:val="nil"/>
              <w:bottom w:val="single" w:sz="4" w:space="0" w:color="auto"/>
              <w:right w:val="single" w:sz="4" w:space="0" w:color="auto"/>
            </w:tcBorders>
            <w:noWrap/>
            <w:vAlign w:val="bottom"/>
            <w:hideMark/>
          </w:tcPr>
          <w:p w14:paraId="4BD0BD91" w14:textId="77777777" w:rsidR="00493841" w:rsidRPr="00493841" w:rsidRDefault="00493841" w:rsidP="00493841">
            <w:pPr>
              <w:spacing w:line="256" w:lineRule="auto"/>
              <w:rPr>
                <w:lang w:val="lt-LT"/>
              </w:rPr>
            </w:pPr>
            <w:r w:rsidRPr="00493841">
              <w:rPr>
                <w:lang w:val="lt-LT"/>
              </w:rPr>
              <w:t> </w:t>
            </w:r>
          </w:p>
        </w:tc>
        <w:tc>
          <w:tcPr>
            <w:tcW w:w="2268" w:type="dxa"/>
            <w:gridSpan w:val="2"/>
            <w:tcBorders>
              <w:top w:val="nil"/>
              <w:left w:val="nil"/>
              <w:bottom w:val="single" w:sz="4" w:space="0" w:color="auto"/>
              <w:right w:val="single" w:sz="4" w:space="0" w:color="auto"/>
            </w:tcBorders>
            <w:noWrap/>
            <w:vAlign w:val="bottom"/>
            <w:hideMark/>
          </w:tcPr>
          <w:p w14:paraId="22052E75" w14:textId="77777777" w:rsidR="00493841" w:rsidRPr="00493841" w:rsidRDefault="00493841" w:rsidP="00493841">
            <w:pPr>
              <w:spacing w:line="256" w:lineRule="auto"/>
              <w:rPr>
                <w:lang w:val="lt-LT"/>
              </w:rPr>
            </w:pPr>
            <w:r w:rsidRPr="00493841">
              <w:rPr>
                <w:lang w:val="lt-LT"/>
              </w:rPr>
              <w:t> </w:t>
            </w:r>
          </w:p>
        </w:tc>
        <w:tc>
          <w:tcPr>
            <w:tcW w:w="992" w:type="dxa"/>
            <w:tcBorders>
              <w:top w:val="nil"/>
              <w:left w:val="nil"/>
              <w:bottom w:val="single" w:sz="4" w:space="0" w:color="auto"/>
              <w:right w:val="single" w:sz="4" w:space="0" w:color="auto"/>
            </w:tcBorders>
            <w:noWrap/>
            <w:vAlign w:val="bottom"/>
            <w:hideMark/>
          </w:tcPr>
          <w:p w14:paraId="3BD3FC9F" w14:textId="77777777" w:rsidR="00493841" w:rsidRPr="00493841" w:rsidRDefault="00493841" w:rsidP="00493841">
            <w:pPr>
              <w:spacing w:line="256" w:lineRule="auto"/>
              <w:rPr>
                <w:lang w:val="lt-LT"/>
              </w:rPr>
            </w:pPr>
            <w:r w:rsidRPr="00493841">
              <w:rPr>
                <w:lang w:val="lt-LT"/>
              </w:rPr>
              <w:t> </w:t>
            </w:r>
          </w:p>
        </w:tc>
        <w:tc>
          <w:tcPr>
            <w:tcW w:w="1984" w:type="dxa"/>
            <w:tcBorders>
              <w:top w:val="nil"/>
              <w:left w:val="nil"/>
              <w:bottom w:val="single" w:sz="4" w:space="0" w:color="auto"/>
              <w:right w:val="single" w:sz="4" w:space="0" w:color="auto"/>
            </w:tcBorders>
            <w:noWrap/>
            <w:vAlign w:val="bottom"/>
            <w:hideMark/>
          </w:tcPr>
          <w:p w14:paraId="4E8F297E" w14:textId="77777777" w:rsidR="00493841" w:rsidRPr="00493841" w:rsidRDefault="00493841" w:rsidP="00493841">
            <w:pPr>
              <w:spacing w:line="256" w:lineRule="auto"/>
              <w:rPr>
                <w:lang w:val="lt-LT"/>
              </w:rPr>
            </w:pPr>
            <w:r w:rsidRPr="00493841">
              <w:rPr>
                <w:lang w:val="lt-LT"/>
              </w:rPr>
              <w:t> </w:t>
            </w:r>
          </w:p>
        </w:tc>
        <w:tc>
          <w:tcPr>
            <w:tcW w:w="1134" w:type="dxa"/>
            <w:tcBorders>
              <w:top w:val="nil"/>
              <w:left w:val="nil"/>
              <w:bottom w:val="single" w:sz="4" w:space="0" w:color="auto"/>
              <w:right w:val="single" w:sz="8" w:space="0" w:color="auto"/>
            </w:tcBorders>
            <w:noWrap/>
            <w:vAlign w:val="bottom"/>
            <w:hideMark/>
          </w:tcPr>
          <w:p w14:paraId="6537966C" w14:textId="77777777" w:rsidR="00493841" w:rsidRPr="00493841" w:rsidRDefault="00493841" w:rsidP="00493841">
            <w:pPr>
              <w:spacing w:line="256" w:lineRule="auto"/>
              <w:rPr>
                <w:lang w:val="lt-LT"/>
              </w:rPr>
            </w:pPr>
            <w:r w:rsidRPr="00493841">
              <w:rPr>
                <w:lang w:val="lt-LT"/>
              </w:rPr>
              <w:t> </w:t>
            </w:r>
          </w:p>
        </w:tc>
      </w:tr>
    </w:tbl>
    <w:p w14:paraId="30D05004" w14:textId="77777777" w:rsidR="00493841" w:rsidRPr="00493841" w:rsidRDefault="00493841" w:rsidP="00493841">
      <w:pPr>
        <w:suppressAutoHyphens/>
        <w:autoSpaceDE w:val="0"/>
        <w:autoSpaceDN w:val="0"/>
        <w:adjustRightInd w:val="0"/>
        <w:ind w:left="4500" w:hanging="360"/>
        <w:jc w:val="both"/>
        <w:textAlignment w:val="center"/>
        <w:rPr>
          <w:b/>
          <w:lang w:val="lt-LT"/>
        </w:rPr>
      </w:pPr>
    </w:p>
    <w:p w14:paraId="429A6B17" w14:textId="77777777" w:rsidR="00493841" w:rsidRPr="00493841" w:rsidRDefault="00493841" w:rsidP="00493841">
      <w:pPr>
        <w:jc w:val="center"/>
        <w:rPr>
          <w:lang w:val="lt-LT" w:eastAsia="lt-LT"/>
        </w:rPr>
      </w:pPr>
      <w:r w:rsidRPr="00493841">
        <w:rPr>
          <w:lang w:val="lt-LT" w:eastAsia="lt-LT"/>
        </w:rPr>
        <w:t>______________________</w:t>
      </w:r>
    </w:p>
    <w:p w14:paraId="390B2FB1" w14:textId="77777777" w:rsidR="00493841" w:rsidRPr="00493841" w:rsidRDefault="00493841" w:rsidP="00493841">
      <w:r w:rsidRPr="00493841">
        <w:rPr>
          <w:b/>
          <w:lang w:val="lt-LT" w:eastAsia="lt-LT"/>
        </w:rPr>
        <w:t xml:space="preserve">       </w:t>
      </w:r>
      <w:r w:rsidRPr="00493841">
        <w:rPr>
          <w:lang w:val="lt-LT" w:eastAsia="lt-LT"/>
        </w:rPr>
        <w:t xml:space="preserve">                                                                                                                                        </w:t>
      </w:r>
    </w:p>
    <w:sectPr w:rsidR="00493841" w:rsidRPr="00493841" w:rsidSect="0010009F">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8943B" w14:textId="77777777" w:rsidR="008305B8" w:rsidRDefault="008305B8" w:rsidP="0010009F">
      <w:r>
        <w:separator/>
      </w:r>
    </w:p>
  </w:endnote>
  <w:endnote w:type="continuationSeparator" w:id="0">
    <w:p w14:paraId="446ED45A" w14:textId="77777777" w:rsidR="008305B8" w:rsidRDefault="008305B8" w:rsidP="0010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E6358" w14:textId="77777777" w:rsidR="008305B8" w:rsidRDefault="008305B8" w:rsidP="0010009F">
      <w:r>
        <w:separator/>
      </w:r>
    </w:p>
  </w:footnote>
  <w:footnote w:type="continuationSeparator" w:id="0">
    <w:p w14:paraId="6A8D4FFA" w14:textId="77777777" w:rsidR="008305B8" w:rsidRDefault="008305B8" w:rsidP="00100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893494"/>
      <w:docPartObj>
        <w:docPartGallery w:val="Page Numbers (Top of Page)"/>
        <w:docPartUnique/>
      </w:docPartObj>
    </w:sdtPr>
    <w:sdtContent>
      <w:p w14:paraId="0FC3F410" w14:textId="485C2E1F" w:rsidR="0010009F" w:rsidRDefault="0010009F">
        <w:pPr>
          <w:pStyle w:val="Antrats"/>
          <w:jc w:val="center"/>
        </w:pPr>
        <w:r>
          <w:fldChar w:fldCharType="begin"/>
        </w:r>
        <w:r>
          <w:instrText>PAGE   \* MERGEFORMAT</w:instrText>
        </w:r>
        <w:r>
          <w:fldChar w:fldCharType="separate"/>
        </w:r>
        <w:r>
          <w:rPr>
            <w:lang w:val="lt-LT"/>
          </w:rPr>
          <w:t>2</w:t>
        </w:r>
        <w:r>
          <w:fldChar w:fldCharType="end"/>
        </w:r>
      </w:p>
    </w:sdtContent>
  </w:sdt>
  <w:p w14:paraId="3342C165" w14:textId="77777777" w:rsidR="0010009F" w:rsidRDefault="0010009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841"/>
    <w:rsid w:val="0010009F"/>
    <w:rsid w:val="0042217A"/>
    <w:rsid w:val="00493841"/>
    <w:rsid w:val="00717EA7"/>
    <w:rsid w:val="008305B8"/>
    <w:rsid w:val="008F3B7B"/>
    <w:rsid w:val="009973CD"/>
    <w:rsid w:val="009A3954"/>
    <w:rsid w:val="00A435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6C8D577"/>
  <w15:docId w15:val="{D4F11E05-2C15-4128-AC10-BE9A2811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93841"/>
    <w:pPr>
      <w:spacing w:line="240" w:lineRule="auto"/>
      <w:jc w:val="left"/>
    </w:pPr>
    <w:rPr>
      <w:rFonts w:ascii="Times New Roman" w:eastAsia="Times New Roman" w:hAnsi="Times New Roman" w:cs="Times New Roman"/>
      <w:sz w:val="24"/>
      <w:szCs w:val="24"/>
      <w:lang w:val="en-GB"/>
    </w:rPr>
  </w:style>
  <w:style w:type="paragraph" w:styleId="Antrat1">
    <w:name w:val="heading 1"/>
    <w:basedOn w:val="prastasis"/>
    <w:next w:val="prastasis"/>
    <w:link w:val="Antrat1Diagrama"/>
    <w:qFormat/>
    <w:rsid w:val="00493841"/>
    <w:pPr>
      <w:keepNext/>
      <w:jc w:val="center"/>
      <w:outlineLvl w:val="0"/>
    </w:pPr>
    <w:rPr>
      <w:caps/>
      <w:sz w:val="28"/>
      <w:lang w:val="lt-LT"/>
    </w:rPr>
  </w:style>
  <w:style w:type="paragraph" w:styleId="Antrat2">
    <w:name w:val="heading 2"/>
    <w:basedOn w:val="prastasis"/>
    <w:next w:val="prastasis"/>
    <w:link w:val="Antrat2Diagrama"/>
    <w:uiPriority w:val="9"/>
    <w:semiHidden/>
    <w:unhideWhenUsed/>
    <w:qFormat/>
    <w:rsid w:val="004938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semiHidden/>
    <w:unhideWhenUsed/>
    <w:qFormat/>
    <w:rsid w:val="00493841"/>
    <w:pPr>
      <w:keepNext/>
      <w:outlineLvl w:val="2"/>
    </w:pPr>
    <w:rPr>
      <w:b/>
      <w:bCs/>
      <w:cap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93841"/>
    <w:rPr>
      <w:rFonts w:ascii="Times New Roman" w:eastAsia="Times New Roman" w:hAnsi="Times New Roman" w:cs="Times New Roman"/>
      <w:caps/>
      <w:sz w:val="28"/>
      <w:szCs w:val="24"/>
    </w:rPr>
  </w:style>
  <w:style w:type="character" w:customStyle="1" w:styleId="Antrat3Diagrama">
    <w:name w:val="Antraštė 3 Diagrama"/>
    <w:basedOn w:val="Numatytasispastraiposriftas"/>
    <w:link w:val="Antrat3"/>
    <w:semiHidden/>
    <w:rsid w:val="00493841"/>
    <w:rPr>
      <w:rFonts w:ascii="Times New Roman" w:eastAsia="Times New Roman" w:hAnsi="Times New Roman" w:cs="Times New Roman"/>
      <w:b/>
      <w:bCs/>
      <w:caps/>
      <w:sz w:val="24"/>
      <w:szCs w:val="24"/>
    </w:rPr>
  </w:style>
  <w:style w:type="character" w:customStyle="1" w:styleId="Antrat2Diagrama">
    <w:name w:val="Antraštė 2 Diagrama"/>
    <w:basedOn w:val="Numatytasispastraiposriftas"/>
    <w:link w:val="Antrat2"/>
    <w:uiPriority w:val="9"/>
    <w:semiHidden/>
    <w:rsid w:val="00493841"/>
    <w:rPr>
      <w:rFonts w:asciiTheme="majorHAnsi" w:eastAsiaTheme="majorEastAsia" w:hAnsiTheme="majorHAnsi" w:cstheme="majorBidi"/>
      <w:b/>
      <w:bCs/>
      <w:color w:val="4F81BD" w:themeColor="accent1"/>
      <w:sz w:val="26"/>
      <w:szCs w:val="26"/>
      <w:lang w:val="en-GB"/>
    </w:rPr>
  </w:style>
  <w:style w:type="paragraph" w:styleId="Antrats">
    <w:name w:val="header"/>
    <w:basedOn w:val="prastasis"/>
    <w:link w:val="AntratsDiagrama"/>
    <w:uiPriority w:val="99"/>
    <w:unhideWhenUsed/>
    <w:rsid w:val="0010009F"/>
    <w:pPr>
      <w:tabs>
        <w:tab w:val="center" w:pos="4819"/>
        <w:tab w:val="right" w:pos="9638"/>
      </w:tabs>
    </w:pPr>
  </w:style>
  <w:style w:type="character" w:customStyle="1" w:styleId="AntratsDiagrama">
    <w:name w:val="Antraštės Diagrama"/>
    <w:basedOn w:val="Numatytasispastraiposriftas"/>
    <w:link w:val="Antrats"/>
    <w:uiPriority w:val="99"/>
    <w:rsid w:val="0010009F"/>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10009F"/>
    <w:pPr>
      <w:tabs>
        <w:tab w:val="center" w:pos="4819"/>
        <w:tab w:val="right" w:pos="9638"/>
      </w:tabs>
    </w:pPr>
  </w:style>
  <w:style w:type="character" w:customStyle="1" w:styleId="PoratDiagrama">
    <w:name w:val="Poraštė Diagrama"/>
    <w:basedOn w:val="Numatytasispastraiposriftas"/>
    <w:link w:val="Porat"/>
    <w:uiPriority w:val="99"/>
    <w:rsid w:val="0010009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0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20778</Words>
  <Characters>11845</Characters>
  <Application>Microsoft Office Word</Application>
  <DocSecurity>0</DocSecurity>
  <Lines>98</Lines>
  <Paragraphs>65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dc:creator>
  <cp:lastModifiedBy>Rolanda Lukoševičienė</cp:lastModifiedBy>
  <cp:revision>6</cp:revision>
  <cp:lastPrinted>2017-09-26T10:27:00Z</cp:lastPrinted>
  <dcterms:created xsi:type="dcterms:W3CDTF">2017-09-18T07:27:00Z</dcterms:created>
  <dcterms:modified xsi:type="dcterms:W3CDTF">2022-12-16T11:21:00Z</dcterms:modified>
</cp:coreProperties>
</file>