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0AB0" w14:textId="77777777" w:rsidR="00310089" w:rsidRPr="004329D5" w:rsidRDefault="00310089" w:rsidP="00E2026E">
      <w:r>
        <w:tab/>
      </w:r>
      <w:r>
        <w:tab/>
      </w:r>
      <w:r>
        <w:tab/>
      </w:r>
      <w:r>
        <w:tab/>
      </w:r>
      <w:r>
        <w:tab/>
      </w:r>
      <w:r>
        <w:tab/>
      </w:r>
      <w:r>
        <w:tab/>
      </w:r>
      <w:r>
        <w:tab/>
      </w:r>
      <w:r>
        <w:tab/>
      </w:r>
      <w:r>
        <w:tab/>
      </w:r>
      <w:r>
        <w:tab/>
      </w:r>
      <w:r>
        <w:tab/>
      </w:r>
      <w:r>
        <w:tab/>
      </w:r>
      <w:r>
        <w:tab/>
      </w:r>
    </w:p>
    <w:p w14:paraId="422ADA81" w14:textId="77777777" w:rsidR="0038297C" w:rsidRDefault="0038297C" w:rsidP="00310089"/>
    <w:p w14:paraId="010D552B" w14:textId="77777777" w:rsidR="0081476B" w:rsidRPr="0081476B" w:rsidRDefault="0081476B" w:rsidP="0081476B">
      <w:pPr>
        <w:jc w:val="center"/>
        <w:rPr>
          <w:b/>
          <w:color w:val="000000"/>
        </w:rPr>
      </w:pPr>
    </w:p>
    <w:p w14:paraId="7788FEFA" w14:textId="77777777" w:rsidR="0081476B" w:rsidRPr="0081476B" w:rsidRDefault="0081476B" w:rsidP="0081476B">
      <w:pPr>
        <w:jc w:val="center"/>
        <w:rPr>
          <w:b/>
          <w:color w:val="000000"/>
        </w:rPr>
      </w:pPr>
      <w:r w:rsidRPr="0081476B">
        <w:rPr>
          <w:b/>
          <w:color w:val="000000"/>
        </w:rPr>
        <w:t>RASEINIŲ VIKTORO PETKAUS PROGIMNAZIJA</w:t>
      </w:r>
    </w:p>
    <w:p w14:paraId="5DAAAB0A" w14:textId="77777777" w:rsidR="0081476B" w:rsidRPr="0081476B" w:rsidRDefault="0081476B" w:rsidP="0081476B">
      <w:pPr>
        <w:jc w:val="center"/>
        <w:rPr>
          <w:b/>
          <w:color w:val="000000"/>
        </w:rPr>
      </w:pPr>
      <w:r w:rsidRPr="0081476B">
        <w:rPr>
          <w:b/>
          <w:color w:val="000000"/>
        </w:rPr>
        <w:t>2025 METŲ KORUPCIJOS PREVENCIJOS</w:t>
      </w:r>
    </w:p>
    <w:p w14:paraId="77708B80" w14:textId="77777777" w:rsidR="0081476B" w:rsidRPr="0081476B" w:rsidRDefault="0081476B" w:rsidP="00F40E38">
      <w:pPr>
        <w:jc w:val="center"/>
        <w:rPr>
          <w:b/>
          <w:color w:val="000000"/>
        </w:rPr>
      </w:pPr>
      <w:r w:rsidRPr="0081476B">
        <w:rPr>
          <w:b/>
          <w:color w:val="000000"/>
        </w:rPr>
        <w:t>VEIKSMŲ PLANO ĮGYVENDINIMO ATASKAITA</w:t>
      </w:r>
    </w:p>
    <w:p w14:paraId="33A4AAC8" w14:textId="77777777" w:rsidR="0065240D" w:rsidRDefault="0065240D" w:rsidP="0065240D"/>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89"/>
        <w:gridCol w:w="8505"/>
      </w:tblGrid>
      <w:tr w:rsidR="000636EE" w14:paraId="79A8BB42" w14:textId="77777777" w:rsidTr="00F40E38">
        <w:trPr>
          <w:trHeight w:val="331"/>
        </w:trPr>
        <w:tc>
          <w:tcPr>
            <w:tcW w:w="648" w:type="dxa"/>
            <w:tcBorders>
              <w:top w:val="single" w:sz="4" w:space="0" w:color="auto"/>
              <w:left w:val="single" w:sz="4" w:space="0" w:color="auto"/>
              <w:bottom w:val="single" w:sz="4" w:space="0" w:color="auto"/>
              <w:right w:val="single" w:sz="4" w:space="0" w:color="auto"/>
            </w:tcBorders>
          </w:tcPr>
          <w:p w14:paraId="4F38891B" w14:textId="77777777" w:rsidR="000636EE" w:rsidRDefault="000636EE">
            <w:pPr>
              <w:jc w:val="center"/>
              <w:rPr>
                <w:b/>
              </w:rPr>
            </w:pPr>
            <w:r>
              <w:rPr>
                <w:b/>
              </w:rPr>
              <w:t>Eil. Nr.</w:t>
            </w:r>
          </w:p>
        </w:tc>
        <w:tc>
          <w:tcPr>
            <w:tcW w:w="4989" w:type="dxa"/>
            <w:tcBorders>
              <w:top w:val="single" w:sz="4" w:space="0" w:color="auto"/>
              <w:left w:val="single" w:sz="4" w:space="0" w:color="auto"/>
              <w:bottom w:val="single" w:sz="4" w:space="0" w:color="auto"/>
              <w:right w:val="single" w:sz="4" w:space="0" w:color="auto"/>
            </w:tcBorders>
          </w:tcPr>
          <w:p w14:paraId="46F0B177" w14:textId="77777777" w:rsidR="000636EE" w:rsidRDefault="000636EE">
            <w:pPr>
              <w:jc w:val="center"/>
              <w:rPr>
                <w:b/>
              </w:rPr>
            </w:pPr>
            <w:r>
              <w:rPr>
                <w:b/>
              </w:rPr>
              <w:t>Priemonės pavadinimas</w:t>
            </w:r>
          </w:p>
        </w:tc>
        <w:tc>
          <w:tcPr>
            <w:tcW w:w="8505" w:type="dxa"/>
          </w:tcPr>
          <w:p w14:paraId="1AD50836" w14:textId="77777777" w:rsidR="000636EE" w:rsidRDefault="000636EE">
            <w:pPr>
              <w:jc w:val="center"/>
              <w:rPr>
                <w:b/>
              </w:rPr>
            </w:pPr>
            <w:r>
              <w:rPr>
                <w:b/>
              </w:rPr>
              <w:t>Rezultatai</w:t>
            </w:r>
          </w:p>
        </w:tc>
      </w:tr>
      <w:tr w:rsidR="000636EE" w14:paraId="42DF4A8E" w14:textId="77777777" w:rsidTr="00F40E38">
        <w:tc>
          <w:tcPr>
            <w:tcW w:w="648" w:type="dxa"/>
            <w:tcBorders>
              <w:top w:val="single" w:sz="4" w:space="0" w:color="auto"/>
              <w:left w:val="single" w:sz="4" w:space="0" w:color="auto"/>
              <w:bottom w:val="single" w:sz="4" w:space="0" w:color="auto"/>
              <w:right w:val="single" w:sz="4" w:space="0" w:color="auto"/>
            </w:tcBorders>
          </w:tcPr>
          <w:p w14:paraId="5924C34B" w14:textId="77777777" w:rsidR="000636EE" w:rsidRDefault="000636EE">
            <w:pPr>
              <w:jc w:val="center"/>
              <w:rPr>
                <w:b/>
              </w:rPr>
            </w:pPr>
            <w:r>
              <w:rPr>
                <w:b/>
              </w:rPr>
              <w:t>1</w:t>
            </w:r>
          </w:p>
        </w:tc>
        <w:tc>
          <w:tcPr>
            <w:tcW w:w="4989" w:type="dxa"/>
            <w:tcBorders>
              <w:top w:val="single" w:sz="4" w:space="0" w:color="auto"/>
              <w:left w:val="single" w:sz="4" w:space="0" w:color="auto"/>
              <w:bottom w:val="single" w:sz="4" w:space="0" w:color="auto"/>
              <w:right w:val="single" w:sz="4" w:space="0" w:color="auto"/>
            </w:tcBorders>
          </w:tcPr>
          <w:p w14:paraId="7264F8DF" w14:textId="77777777" w:rsidR="000636EE" w:rsidRDefault="000636EE">
            <w:pPr>
              <w:jc w:val="center"/>
              <w:rPr>
                <w:b/>
              </w:rPr>
            </w:pPr>
            <w:r>
              <w:rPr>
                <w:b/>
              </w:rPr>
              <w:t>2</w:t>
            </w:r>
          </w:p>
        </w:tc>
        <w:tc>
          <w:tcPr>
            <w:tcW w:w="8505" w:type="dxa"/>
          </w:tcPr>
          <w:p w14:paraId="26AC810B" w14:textId="77777777" w:rsidR="000636EE" w:rsidRDefault="000636EE">
            <w:pPr>
              <w:jc w:val="center"/>
              <w:rPr>
                <w:b/>
              </w:rPr>
            </w:pPr>
            <w:r>
              <w:rPr>
                <w:b/>
              </w:rPr>
              <w:t>3</w:t>
            </w:r>
          </w:p>
        </w:tc>
      </w:tr>
      <w:tr w:rsidR="000636EE" w:rsidRPr="00BF3E1B" w14:paraId="5B7BED5F" w14:textId="77777777" w:rsidTr="00F40E38">
        <w:trPr>
          <w:trHeight w:val="1194"/>
        </w:trPr>
        <w:tc>
          <w:tcPr>
            <w:tcW w:w="648" w:type="dxa"/>
            <w:tcBorders>
              <w:top w:val="single" w:sz="4" w:space="0" w:color="auto"/>
              <w:left w:val="single" w:sz="4" w:space="0" w:color="auto"/>
              <w:bottom w:val="single" w:sz="4" w:space="0" w:color="auto"/>
              <w:right w:val="single" w:sz="4" w:space="0" w:color="auto"/>
            </w:tcBorders>
          </w:tcPr>
          <w:p w14:paraId="0B3BEEF9" w14:textId="77777777" w:rsidR="000636EE" w:rsidRDefault="000636EE">
            <w:pPr>
              <w:tabs>
                <w:tab w:val="left" w:pos="2085"/>
              </w:tabs>
              <w:rPr>
                <w:color w:val="000000"/>
              </w:rPr>
            </w:pPr>
            <w:r>
              <w:rPr>
                <w:color w:val="000000"/>
              </w:rPr>
              <w:t xml:space="preserve">1. </w:t>
            </w:r>
          </w:p>
        </w:tc>
        <w:tc>
          <w:tcPr>
            <w:tcW w:w="4989" w:type="dxa"/>
            <w:tcBorders>
              <w:top w:val="single" w:sz="4" w:space="0" w:color="auto"/>
              <w:left w:val="single" w:sz="4" w:space="0" w:color="auto"/>
              <w:bottom w:val="single" w:sz="4" w:space="0" w:color="auto"/>
              <w:right w:val="single" w:sz="4" w:space="0" w:color="auto"/>
            </w:tcBorders>
          </w:tcPr>
          <w:p w14:paraId="154B8194" w14:textId="77777777" w:rsidR="000636EE" w:rsidRDefault="000636EE">
            <w:pPr>
              <w:tabs>
                <w:tab w:val="left" w:pos="0"/>
              </w:tabs>
              <w:rPr>
                <w:color w:val="000000"/>
              </w:rPr>
            </w:pPr>
            <w:r>
              <w:rPr>
                <w:color w:val="000000"/>
              </w:rPr>
              <w:t xml:space="preserve">Supažindinti progimnazijos darbuotojus su korupcijos prevencijos įstatymo naujovėmis ir pakeitimais, nuostatomis, korupcijos pasireiškimo rizika </w:t>
            </w:r>
          </w:p>
        </w:tc>
        <w:tc>
          <w:tcPr>
            <w:tcW w:w="8505" w:type="dxa"/>
          </w:tcPr>
          <w:p w14:paraId="0CB6CA4F" w14:textId="77777777" w:rsidR="000636EE" w:rsidRDefault="000636EE" w:rsidP="00B377AA">
            <w:r w:rsidRPr="0081476B">
              <w:t>Darbuotojai įgi</w:t>
            </w:r>
            <w:r>
              <w:t>jo</w:t>
            </w:r>
            <w:r w:rsidRPr="0081476B">
              <w:t xml:space="preserve"> daugiau žinių</w:t>
            </w:r>
            <w:r>
              <w:t xml:space="preserve">. </w:t>
            </w:r>
            <w:r w:rsidRPr="0081476B">
              <w:t>Gerė</w:t>
            </w:r>
            <w:r>
              <w:t>ja</w:t>
            </w:r>
            <w:r w:rsidRPr="0081476B">
              <w:t xml:space="preserve"> žinių kokybė apie korupcijos prevenciją</w:t>
            </w:r>
            <w:r>
              <w:t xml:space="preserve">. Parengtas ir paviešintas LR korupcijos prevencijos dokumentų ir politikos paketas progimnazijos svetainėje </w:t>
            </w:r>
            <w:hyperlink r:id="rId6" w:history="1">
              <w:r>
                <w:rPr>
                  <w:rStyle w:val="Hyperlink"/>
                </w:rPr>
                <w:t>https://viktoropetkaus.lt/dokumentai/korupcijos-prevencija</w:t>
              </w:r>
            </w:hyperlink>
          </w:p>
        </w:tc>
      </w:tr>
      <w:tr w:rsidR="000636EE" w:rsidRPr="006C5DB8" w14:paraId="6AB3B056" w14:textId="77777777" w:rsidTr="00F40E38">
        <w:trPr>
          <w:trHeight w:val="1703"/>
        </w:trPr>
        <w:tc>
          <w:tcPr>
            <w:tcW w:w="648" w:type="dxa"/>
            <w:tcBorders>
              <w:top w:val="single" w:sz="4" w:space="0" w:color="auto"/>
              <w:left w:val="single" w:sz="4" w:space="0" w:color="auto"/>
              <w:bottom w:val="single" w:sz="4" w:space="0" w:color="auto"/>
              <w:right w:val="single" w:sz="4" w:space="0" w:color="auto"/>
            </w:tcBorders>
          </w:tcPr>
          <w:p w14:paraId="3C4E49F3" w14:textId="77777777" w:rsidR="000636EE" w:rsidRDefault="000636EE" w:rsidP="00161CC5">
            <w:pPr>
              <w:tabs>
                <w:tab w:val="left" w:pos="2085"/>
              </w:tabs>
              <w:rPr>
                <w:color w:val="000000"/>
              </w:rPr>
            </w:pPr>
            <w:r>
              <w:rPr>
                <w:color w:val="000000"/>
              </w:rPr>
              <w:t>2.</w:t>
            </w:r>
          </w:p>
        </w:tc>
        <w:tc>
          <w:tcPr>
            <w:tcW w:w="4989" w:type="dxa"/>
            <w:tcBorders>
              <w:top w:val="single" w:sz="4" w:space="0" w:color="auto"/>
              <w:left w:val="single" w:sz="4" w:space="0" w:color="auto"/>
              <w:bottom w:val="single" w:sz="4" w:space="0" w:color="auto"/>
              <w:right w:val="single" w:sz="4" w:space="0" w:color="auto"/>
            </w:tcBorders>
          </w:tcPr>
          <w:p w14:paraId="2277D375" w14:textId="77777777" w:rsidR="000636EE" w:rsidRDefault="000636EE" w:rsidP="00161CC5">
            <w:pPr>
              <w:tabs>
                <w:tab w:val="left" w:pos="0"/>
              </w:tabs>
              <w:rPr>
                <w:color w:val="000000"/>
              </w:rPr>
            </w:pPr>
            <w:r>
              <w:t>Organizuoti susitikimus (nuotoliniu ir kontaktiniu būdu) su STT darbuotojais, vykdančiais korupcijos prevenciją</w:t>
            </w:r>
          </w:p>
        </w:tc>
        <w:tc>
          <w:tcPr>
            <w:tcW w:w="8505" w:type="dxa"/>
          </w:tcPr>
          <w:p w14:paraId="69F803B9" w14:textId="77777777" w:rsidR="000636EE" w:rsidRDefault="000636EE" w:rsidP="00B377AA">
            <w:pPr>
              <w:tabs>
                <w:tab w:val="left" w:pos="2085"/>
              </w:tabs>
              <w:rPr>
                <w:color w:val="000000"/>
              </w:rPr>
            </w:pPr>
            <w:r w:rsidRPr="006C5DB8">
              <w:rPr>
                <w:color w:val="000000"/>
              </w:rPr>
              <w:t>Darbuotojai ir mokiniai įgi</w:t>
            </w:r>
            <w:r>
              <w:rPr>
                <w:color w:val="000000"/>
              </w:rPr>
              <w:t>jo</w:t>
            </w:r>
            <w:r w:rsidRPr="006C5DB8">
              <w:rPr>
                <w:color w:val="000000"/>
              </w:rPr>
              <w:t xml:space="preserve"> daugiau žinių apie korupcijos žalą valstybei ir visuomenei</w:t>
            </w:r>
            <w:r>
              <w:t xml:space="preserve">. </w:t>
            </w:r>
            <w:r w:rsidRPr="006C5DB8">
              <w:rPr>
                <w:color w:val="000000"/>
              </w:rPr>
              <w:t>Asmenų, dalyvavusių susitikimuose, skaičius</w:t>
            </w:r>
            <w:r>
              <w:rPr>
                <w:color w:val="000000"/>
              </w:rPr>
              <w:t xml:space="preserve">: </w:t>
            </w:r>
            <w:r w:rsidRPr="00FA746C">
              <w:rPr>
                <w:color w:val="000000"/>
              </w:rPr>
              <w:t xml:space="preserve">63 mokiniai </w:t>
            </w:r>
            <w:r>
              <w:rPr>
                <w:color w:val="000000"/>
              </w:rPr>
              <w:t>dalyvavo</w:t>
            </w:r>
            <w:r w:rsidRPr="00FA746C">
              <w:rPr>
                <w:color w:val="000000"/>
              </w:rPr>
              <w:t xml:space="preserve"> nacionaliniame konkurse „Skaidrumą kuriame kartu!“ ir veiklose „Skaidrumas ir sąžiningumas svarbiau už pažintis ir ryšius“, sprendė  konkursinius testus</w:t>
            </w:r>
            <w:r>
              <w:rPr>
                <w:color w:val="000000"/>
              </w:rPr>
              <w:t xml:space="preserve"> </w:t>
            </w:r>
            <w:r w:rsidRPr="00FA746C">
              <w:rPr>
                <w:color w:val="000000"/>
              </w:rPr>
              <w:t>platformoje „skaidrumozenklelis.lt“.</w:t>
            </w:r>
            <w:r>
              <w:rPr>
                <w:color w:val="000000"/>
              </w:rPr>
              <w:t xml:space="preserve"> Mokinius konsultavo 6 mokytojai/švietimo pagalbos specialistai.</w:t>
            </w:r>
            <w:r>
              <w:t xml:space="preserve"> Vyko s</w:t>
            </w:r>
            <w:r w:rsidRPr="003B5DDD">
              <w:rPr>
                <w:color w:val="000000"/>
              </w:rPr>
              <w:t>eminaras mokytojams ,,Minčių įtaka mūsų gyvenimui. Mąstymo klaidos, kaip mintys įtakoja mūsų jausmus“</w:t>
            </w:r>
            <w:r w:rsidR="00B377AA">
              <w:rPr>
                <w:color w:val="000000"/>
              </w:rPr>
              <w:t>.</w:t>
            </w:r>
          </w:p>
        </w:tc>
      </w:tr>
      <w:tr w:rsidR="000636EE" w:rsidRPr="00FA746C" w14:paraId="78472640" w14:textId="77777777" w:rsidTr="00F40E38">
        <w:trPr>
          <w:trHeight w:val="2502"/>
        </w:trPr>
        <w:tc>
          <w:tcPr>
            <w:tcW w:w="648" w:type="dxa"/>
            <w:tcBorders>
              <w:top w:val="single" w:sz="4" w:space="0" w:color="auto"/>
              <w:left w:val="single" w:sz="4" w:space="0" w:color="auto"/>
              <w:bottom w:val="single" w:sz="4" w:space="0" w:color="auto"/>
              <w:right w:val="single" w:sz="4" w:space="0" w:color="auto"/>
            </w:tcBorders>
          </w:tcPr>
          <w:p w14:paraId="0A80D52C" w14:textId="77777777" w:rsidR="000636EE" w:rsidRDefault="000636EE" w:rsidP="00126125">
            <w:pPr>
              <w:tabs>
                <w:tab w:val="left" w:pos="2085"/>
              </w:tabs>
              <w:rPr>
                <w:color w:val="000000"/>
              </w:rPr>
            </w:pPr>
            <w:r>
              <w:rPr>
                <w:color w:val="000000"/>
              </w:rPr>
              <w:t>3.</w:t>
            </w:r>
          </w:p>
        </w:tc>
        <w:tc>
          <w:tcPr>
            <w:tcW w:w="4989" w:type="dxa"/>
            <w:tcBorders>
              <w:top w:val="single" w:sz="4" w:space="0" w:color="auto"/>
              <w:left w:val="single" w:sz="4" w:space="0" w:color="auto"/>
              <w:bottom w:val="single" w:sz="4" w:space="0" w:color="auto"/>
              <w:right w:val="single" w:sz="4" w:space="0" w:color="auto"/>
            </w:tcBorders>
          </w:tcPr>
          <w:p w14:paraId="0B7EAB1D" w14:textId="77777777" w:rsidR="000636EE" w:rsidRPr="00E85B65" w:rsidRDefault="000636EE" w:rsidP="00126125">
            <w:pPr>
              <w:tabs>
                <w:tab w:val="left" w:pos="2085"/>
              </w:tabs>
            </w:pPr>
            <w:r>
              <w:t>Organizuoti Tarptautinės antikorupcijos dienos renginius progimnazijoje</w:t>
            </w:r>
          </w:p>
        </w:tc>
        <w:tc>
          <w:tcPr>
            <w:tcW w:w="8505" w:type="dxa"/>
          </w:tcPr>
          <w:p w14:paraId="15773EDF" w14:textId="77777777" w:rsidR="000636EE" w:rsidRDefault="000636EE" w:rsidP="00B377AA">
            <w:pPr>
              <w:tabs>
                <w:tab w:val="left" w:pos="2085"/>
              </w:tabs>
            </w:pPr>
            <w:r>
              <w:t>Susiformavo antikorupcinės nuostatos, nepakanti korupcijos augimui pilietinė</w:t>
            </w:r>
          </w:p>
          <w:p w14:paraId="1AB3A17E" w14:textId="77777777" w:rsidR="000636EE" w:rsidRDefault="00F40E38" w:rsidP="00B377AA">
            <w:pPr>
              <w:tabs>
                <w:tab w:val="left" w:pos="2085"/>
              </w:tabs>
            </w:pPr>
            <w:r>
              <w:t>p</w:t>
            </w:r>
            <w:r w:rsidR="000636EE">
              <w:t xml:space="preserve">ozicija. Organizuota tarptautinė tolerancijos diena ir sukurtos meninės kompozicijos „Tolerancijos gatvelė“. </w:t>
            </w:r>
            <w:r w:rsidR="000636EE" w:rsidRPr="00FA746C">
              <w:t xml:space="preserve">Apie toleranciją buvo kalbama dorinio ugdymo pamokų, klasės valandėlių metu; mokiniai analizavo tolerancijos ar netolerancijos pavyzdžius, diskutavo, ar gyvename tolerantiškoje visuomenėje, kiek šalia mūsų pasitaiko netolerancijos apraiškų. Ugdytiniai individualiai ar dirbdami grupelėmis kūrė Tolerancijos Gatveles. Progimnazijos koridorių sienas, palanges, kabinetų duris papuošė šių metų tolerancijos simbolio kompozicijos, plakatai, maketai, kiti kūrybiškai pagaminti mokinių darbai. </w:t>
            </w:r>
            <w:r w:rsidR="000636EE">
              <w:t xml:space="preserve">PUG </w:t>
            </w:r>
            <w:r w:rsidR="000636EE" w:rsidRPr="00FA746C">
              <w:t>29 ugdytiniai dalyvavo respublikinėje ,,Draugiškoji SEU olimpiadoje „Drambliada“</w:t>
            </w:r>
            <w:r w:rsidR="000636EE">
              <w:t xml:space="preserve">. </w:t>
            </w:r>
            <w:r w:rsidR="000636EE" w:rsidRPr="003B5DDD">
              <w:t>Akcija „Draugystė mano širdyje“</w:t>
            </w:r>
            <w:r w:rsidR="000636EE">
              <w:t xml:space="preserve"> skirta paminėti Tarptautinę antikorupcijos dieną. 6 kl. organizuota </w:t>
            </w:r>
            <w:r w:rsidR="000636EE" w:rsidRPr="003B5DDD">
              <w:t>nuotolinė edukacinė programa „Plakatas – reklama ar menas“</w:t>
            </w:r>
            <w:r w:rsidR="000636EE">
              <w:t>.</w:t>
            </w:r>
          </w:p>
        </w:tc>
      </w:tr>
      <w:tr w:rsidR="000636EE" w:rsidRPr="003B5DDD" w14:paraId="2AB8FE5D" w14:textId="77777777" w:rsidTr="00F40E38">
        <w:trPr>
          <w:trHeight w:val="572"/>
        </w:trPr>
        <w:tc>
          <w:tcPr>
            <w:tcW w:w="648" w:type="dxa"/>
            <w:tcBorders>
              <w:top w:val="single" w:sz="4" w:space="0" w:color="auto"/>
              <w:left w:val="single" w:sz="4" w:space="0" w:color="auto"/>
              <w:bottom w:val="single" w:sz="4" w:space="0" w:color="auto"/>
              <w:right w:val="single" w:sz="4" w:space="0" w:color="auto"/>
            </w:tcBorders>
          </w:tcPr>
          <w:p w14:paraId="5C937064" w14:textId="77777777" w:rsidR="000636EE" w:rsidRDefault="000636EE">
            <w:pPr>
              <w:tabs>
                <w:tab w:val="left" w:pos="2085"/>
              </w:tabs>
              <w:rPr>
                <w:color w:val="000000"/>
              </w:rPr>
            </w:pPr>
            <w:r>
              <w:rPr>
                <w:color w:val="000000"/>
              </w:rPr>
              <w:t>4.</w:t>
            </w:r>
          </w:p>
        </w:tc>
        <w:tc>
          <w:tcPr>
            <w:tcW w:w="4989" w:type="dxa"/>
            <w:tcBorders>
              <w:top w:val="single" w:sz="4" w:space="0" w:color="auto"/>
              <w:left w:val="single" w:sz="4" w:space="0" w:color="auto"/>
              <w:bottom w:val="single" w:sz="4" w:space="0" w:color="auto"/>
              <w:right w:val="single" w:sz="4" w:space="0" w:color="auto"/>
            </w:tcBorders>
          </w:tcPr>
          <w:p w14:paraId="1F4B9202" w14:textId="77777777" w:rsidR="000636EE" w:rsidRDefault="000636EE">
            <w:pPr>
              <w:rPr>
                <w:color w:val="000000"/>
              </w:rPr>
            </w:pPr>
            <w:r>
              <w:rPr>
                <w:color w:val="000000"/>
              </w:rPr>
              <w:t xml:space="preserve">Sudaryti sąlygas darbuotojams dalyvauti mokymuose ir seminaruose korupcijos prevencijos ir kontrolės, antikorupcinio ugdymo </w:t>
            </w:r>
            <w:r>
              <w:rPr>
                <w:color w:val="000000"/>
              </w:rPr>
              <w:lastRenderedPageBreak/>
              <w:t>programos integravimo į mokomuosius dalykus ir klasės valandėles klausimais</w:t>
            </w:r>
          </w:p>
        </w:tc>
        <w:tc>
          <w:tcPr>
            <w:tcW w:w="8505" w:type="dxa"/>
          </w:tcPr>
          <w:p w14:paraId="312D1CDC" w14:textId="77777777" w:rsidR="000636EE" w:rsidRDefault="000636EE" w:rsidP="00B377AA">
            <w:pPr>
              <w:tabs>
                <w:tab w:val="left" w:pos="2085"/>
              </w:tabs>
              <w:rPr>
                <w:color w:val="000000"/>
              </w:rPr>
            </w:pPr>
            <w:r w:rsidRPr="003B5DDD">
              <w:rPr>
                <w:color w:val="000000"/>
              </w:rPr>
              <w:lastRenderedPageBreak/>
              <w:t>Administracija ir mokytojai dalyvavo mokymuose „Lyderystės kompetencijų plėtojimas“</w:t>
            </w:r>
            <w:r>
              <w:rPr>
                <w:color w:val="000000"/>
              </w:rPr>
              <w:t>. 6–8 kl. mokiniams v</w:t>
            </w:r>
            <w:r w:rsidRPr="003B5DDD">
              <w:rPr>
                <w:color w:val="000000"/>
              </w:rPr>
              <w:t>yko susitikimai – integruotos veiklos: VMI edukacija „Mokesčiai kuria“</w:t>
            </w:r>
            <w:r>
              <w:rPr>
                <w:color w:val="000000"/>
              </w:rPr>
              <w:t>. Atskiros potemės integruo</w:t>
            </w:r>
            <w:r w:rsidR="00F40E38">
              <w:rPr>
                <w:color w:val="000000"/>
              </w:rPr>
              <w:t>tos</w:t>
            </w:r>
            <w:r>
              <w:rPr>
                <w:color w:val="000000"/>
              </w:rPr>
              <w:t xml:space="preserve"> į mokomuosius dalykus, </w:t>
            </w:r>
            <w:r>
              <w:rPr>
                <w:color w:val="000000"/>
              </w:rPr>
              <w:lastRenderedPageBreak/>
              <w:t xml:space="preserve">klasių valandėlių, neformaliojo švietimo veiklas, įgyvendinant įvairias programas </w:t>
            </w:r>
            <w:r w:rsidRPr="00F36C96">
              <w:rPr>
                <w:color w:val="000000"/>
              </w:rPr>
              <w:t>„Mokausi ir ruošiuosi ginti ir AŠ!“</w:t>
            </w:r>
            <w:r>
              <w:rPr>
                <w:color w:val="000000"/>
              </w:rPr>
              <w:t>,</w:t>
            </w:r>
            <w:r>
              <w:t xml:space="preserve"> </w:t>
            </w:r>
            <w:r w:rsidRPr="00F36C96">
              <w:rPr>
                <w:color w:val="000000"/>
              </w:rPr>
              <w:t>ryšių reguliavimo tarnybos edukacijos-pranešimai „Skaitmeninė banga“</w:t>
            </w:r>
            <w:r>
              <w:rPr>
                <w:color w:val="000000"/>
              </w:rPr>
              <w:t>.</w:t>
            </w:r>
          </w:p>
        </w:tc>
      </w:tr>
      <w:tr w:rsidR="000636EE" w:rsidRPr="00213F5F" w14:paraId="065BAADA" w14:textId="77777777" w:rsidTr="00F40E38">
        <w:trPr>
          <w:trHeight w:val="1735"/>
        </w:trPr>
        <w:tc>
          <w:tcPr>
            <w:tcW w:w="648" w:type="dxa"/>
            <w:tcBorders>
              <w:top w:val="single" w:sz="4" w:space="0" w:color="auto"/>
              <w:left w:val="single" w:sz="4" w:space="0" w:color="auto"/>
              <w:bottom w:val="single" w:sz="4" w:space="0" w:color="auto"/>
              <w:right w:val="single" w:sz="4" w:space="0" w:color="auto"/>
            </w:tcBorders>
          </w:tcPr>
          <w:p w14:paraId="1602F27B" w14:textId="77777777" w:rsidR="000636EE" w:rsidRDefault="000636EE">
            <w:pPr>
              <w:tabs>
                <w:tab w:val="left" w:pos="2085"/>
              </w:tabs>
              <w:rPr>
                <w:color w:val="000000"/>
              </w:rPr>
            </w:pPr>
            <w:r>
              <w:rPr>
                <w:color w:val="000000"/>
              </w:rPr>
              <w:lastRenderedPageBreak/>
              <w:t xml:space="preserve">5. </w:t>
            </w:r>
          </w:p>
        </w:tc>
        <w:tc>
          <w:tcPr>
            <w:tcW w:w="4989" w:type="dxa"/>
            <w:tcBorders>
              <w:top w:val="single" w:sz="4" w:space="0" w:color="auto"/>
              <w:left w:val="single" w:sz="4" w:space="0" w:color="auto"/>
              <w:bottom w:val="single" w:sz="4" w:space="0" w:color="auto"/>
              <w:right w:val="single" w:sz="4" w:space="0" w:color="auto"/>
            </w:tcBorders>
          </w:tcPr>
          <w:p w14:paraId="0A1D111C" w14:textId="77777777" w:rsidR="000636EE" w:rsidRDefault="000636EE" w:rsidP="00933FFE">
            <w:pPr>
              <w:tabs>
                <w:tab w:val="left" w:pos="2085"/>
              </w:tabs>
            </w:pPr>
            <w:r w:rsidRPr="00933FFE">
              <w:t>Antikorupcinio švietimo temas integruoti į pilietinio ugdymo, istorijos, etikos</w:t>
            </w:r>
            <w:r>
              <w:t>, dailės</w:t>
            </w:r>
            <w:r w:rsidRPr="00933FFE">
              <w:t xml:space="preserve"> mokomuo</w:t>
            </w:r>
            <w:r>
              <w:t>sius dalykus ir klasių vadovų</w:t>
            </w:r>
            <w:r w:rsidRPr="00933FFE">
              <w:t xml:space="preserve"> veiklą </w:t>
            </w:r>
          </w:p>
        </w:tc>
        <w:tc>
          <w:tcPr>
            <w:tcW w:w="8505" w:type="dxa"/>
          </w:tcPr>
          <w:p w14:paraId="18260A09" w14:textId="77777777" w:rsidR="000636EE" w:rsidRDefault="000636EE" w:rsidP="00B377AA">
            <w:pPr>
              <w:tabs>
                <w:tab w:val="left" w:pos="2085"/>
              </w:tabs>
            </w:pPr>
            <w:r>
              <w:t xml:space="preserve">Yra integruojamos atskiros temos </w:t>
            </w:r>
            <w:r w:rsidR="00F40E38">
              <w:t>į</w:t>
            </w:r>
            <w:r>
              <w:t xml:space="preserve">gyvendinant programas – </w:t>
            </w:r>
            <w:r w:rsidRPr="00F36C96">
              <w:t>LIONS QUEST „Laikas kartu“ 1–4 klasėse ir „Paauglystės kryžkelės“ 5–8 klasėse.  Mokinių asmenybiniams pokyčiams įtakos turėjo vykdytos veiklos: 1–8 klasių valandėlių metu vyko diskusijos, pokalbiai, disputai. Įgyvendinta VŠĮ „Vaiko labui“ ankstyvosios prevencijos ir vaikų socialinių gebėjimų ugdymo programa „ZIPIO DRAUGAI“, kurioje dalyvavo 25 pailgintos mokymosi dienos grupės mokiniai.</w:t>
            </w:r>
          </w:p>
        </w:tc>
      </w:tr>
      <w:tr w:rsidR="000636EE" w:rsidRPr="00213F5F" w14:paraId="7B311271" w14:textId="77777777" w:rsidTr="00F40E38">
        <w:trPr>
          <w:trHeight w:val="697"/>
        </w:trPr>
        <w:tc>
          <w:tcPr>
            <w:tcW w:w="648" w:type="dxa"/>
            <w:tcBorders>
              <w:top w:val="single" w:sz="4" w:space="0" w:color="auto"/>
              <w:left w:val="single" w:sz="4" w:space="0" w:color="auto"/>
              <w:bottom w:val="single" w:sz="4" w:space="0" w:color="auto"/>
              <w:right w:val="single" w:sz="4" w:space="0" w:color="auto"/>
            </w:tcBorders>
          </w:tcPr>
          <w:p w14:paraId="05B62DCA" w14:textId="77777777" w:rsidR="000636EE" w:rsidRDefault="000636EE">
            <w:pPr>
              <w:tabs>
                <w:tab w:val="left" w:pos="2085"/>
              </w:tabs>
              <w:rPr>
                <w:color w:val="000000"/>
              </w:rPr>
            </w:pPr>
            <w:r>
              <w:rPr>
                <w:color w:val="000000"/>
              </w:rPr>
              <w:t>6.</w:t>
            </w:r>
          </w:p>
        </w:tc>
        <w:tc>
          <w:tcPr>
            <w:tcW w:w="4989" w:type="dxa"/>
            <w:tcBorders>
              <w:top w:val="single" w:sz="4" w:space="0" w:color="auto"/>
              <w:left w:val="single" w:sz="4" w:space="0" w:color="auto"/>
              <w:bottom w:val="single" w:sz="4" w:space="0" w:color="auto"/>
              <w:right w:val="single" w:sz="4" w:space="0" w:color="auto"/>
            </w:tcBorders>
          </w:tcPr>
          <w:p w14:paraId="39074186" w14:textId="77777777" w:rsidR="000636EE" w:rsidRDefault="000636EE" w:rsidP="00310089">
            <w:pPr>
              <w:tabs>
                <w:tab w:val="left" w:pos="2085"/>
              </w:tabs>
            </w:pPr>
            <w:r>
              <w:t>Tirti skundus, pranešimus ar kitą gautą informaciją dėl galimų korupcijos atvejų</w:t>
            </w:r>
          </w:p>
        </w:tc>
        <w:tc>
          <w:tcPr>
            <w:tcW w:w="8505" w:type="dxa"/>
          </w:tcPr>
          <w:p w14:paraId="666992C9" w14:textId="77777777" w:rsidR="000636EE" w:rsidRDefault="000636EE" w:rsidP="00B377AA">
            <w:pPr>
              <w:tabs>
                <w:tab w:val="left" w:pos="2085"/>
              </w:tabs>
            </w:pPr>
            <w:r>
              <w:t>Skundų nebuvo.</w:t>
            </w:r>
          </w:p>
        </w:tc>
      </w:tr>
      <w:tr w:rsidR="000636EE" w:rsidRPr="00213F5F" w14:paraId="1439F8D8" w14:textId="77777777" w:rsidTr="00F40E38">
        <w:trPr>
          <w:trHeight w:val="1398"/>
        </w:trPr>
        <w:tc>
          <w:tcPr>
            <w:tcW w:w="648" w:type="dxa"/>
            <w:tcBorders>
              <w:top w:val="single" w:sz="4" w:space="0" w:color="auto"/>
              <w:left w:val="single" w:sz="4" w:space="0" w:color="auto"/>
              <w:bottom w:val="single" w:sz="4" w:space="0" w:color="auto"/>
              <w:right w:val="single" w:sz="4" w:space="0" w:color="auto"/>
            </w:tcBorders>
          </w:tcPr>
          <w:p w14:paraId="249D68B2" w14:textId="77777777" w:rsidR="000636EE" w:rsidRDefault="000636EE" w:rsidP="00777A32">
            <w:pPr>
              <w:tabs>
                <w:tab w:val="left" w:pos="2085"/>
              </w:tabs>
              <w:rPr>
                <w:color w:val="000000"/>
              </w:rPr>
            </w:pPr>
            <w:r>
              <w:rPr>
                <w:color w:val="000000"/>
              </w:rPr>
              <w:t>7.</w:t>
            </w:r>
          </w:p>
        </w:tc>
        <w:tc>
          <w:tcPr>
            <w:tcW w:w="4989" w:type="dxa"/>
            <w:tcBorders>
              <w:top w:val="single" w:sz="4" w:space="0" w:color="auto"/>
              <w:left w:val="single" w:sz="4" w:space="0" w:color="auto"/>
              <w:bottom w:val="single" w:sz="4" w:space="0" w:color="auto"/>
              <w:right w:val="single" w:sz="4" w:space="0" w:color="auto"/>
            </w:tcBorders>
          </w:tcPr>
          <w:p w14:paraId="45C64104" w14:textId="77777777" w:rsidR="000636EE" w:rsidRPr="00E85B65" w:rsidRDefault="000636EE" w:rsidP="00777A32">
            <w:pPr>
              <w:tabs>
                <w:tab w:val="left" w:pos="2085"/>
              </w:tabs>
            </w:pPr>
            <w:r>
              <w:t>Peržiūrėti darbuotojų pareigybių aprašymus ir esant būtinybei įtraukti antikorupciniu požiūriu svarbias nuostatas bei teisinės atsakomybės priemones. Sistemingai atnaujinti galiojančias taisykles ir tvarkas</w:t>
            </w:r>
          </w:p>
        </w:tc>
        <w:tc>
          <w:tcPr>
            <w:tcW w:w="8505" w:type="dxa"/>
          </w:tcPr>
          <w:p w14:paraId="61B913D0" w14:textId="77777777" w:rsidR="000636EE" w:rsidRDefault="000636EE" w:rsidP="00B377AA">
            <w:pPr>
              <w:tabs>
                <w:tab w:val="left" w:pos="2085"/>
              </w:tabs>
            </w:pPr>
            <w:r>
              <w:t xml:space="preserve">Atnaujinti dokumentai. Jie pateikti Progimnazijos svetainėje </w:t>
            </w:r>
            <w:r w:rsidRPr="00F36C96">
              <w:t>https://viktoropetkaus.lt/dokumentai/asmens-duomenu-apsauga</w:t>
            </w:r>
            <w:r>
              <w:t>;</w:t>
            </w:r>
            <w:r>
              <w:br/>
            </w:r>
            <w:hyperlink r:id="rId7" w:history="1">
              <w:r>
                <w:rPr>
                  <w:rStyle w:val="Hyperlink"/>
                </w:rPr>
                <w:t>https://viktoropetkaus.lt/dokumentai</w:t>
              </w:r>
            </w:hyperlink>
            <w:r>
              <w:br/>
            </w:r>
          </w:p>
        </w:tc>
      </w:tr>
      <w:tr w:rsidR="000636EE" w:rsidRPr="00213F5F" w14:paraId="67E8D6D4" w14:textId="77777777" w:rsidTr="00F40E38">
        <w:trPr>
          <w:trHeight w:val="1126"/>
        </w:trPr>
        <w:tc>
          <w:tcPr>
            <w:tcW w:w="648" w:type="dxa"/>
            <w:tcBorders>
              <w:top w:val="single" w:sz="4" w:space="0" w:color="auto"/>
              <w:left w:val="single" w:sz="4" w:space="0" w:color="auto"/>
              <w:bottom w:val="single" w:sz="4" w:space="0" w:color="auto"/>
              <w:right w:val="single" w:sz="4" w:space="0" w:color="auto"/>
            </w:tcBorders>
          </w:tcPr>
          <w:p w14:paraId="0F0C27A0" w14:textId="77777777" w:rsidR="000636EE" w:rsidRDefault="000636EE" w:rsidP="00777A32">
            <w:pPr>
              <w:tabs>
                <w:tab w:val="left" w:pos="2085"/>
              </w:tabs>
              <w:rPr>
                <w:color w:val="000000"/>
              </w:rPr>
            </w:pPr>
            <w:r>
              <w:rPr>
                <w:color w:val="000000"/>
              </w:rPr>
              <w:t>8.</w:t>
            </w:r>
          </w:p>
        </w:tc>
        <w:tc>
          <w:tcPr>
            <w:tcW w:w="4989" w:type="dxa"/>
            <w:tcBorders>
              <w:top w:val="single" w:sz="4" w:space="0" w:color="auto"/>
              <w:left w:val="single" w:sz="4" w:space="0" w:color="auto"/>
              <w:bottom w:val="single" w:sz="4" w:space="0" w:color="auto"/>
              <w:right w:val="single" w:sz="4" w:space="0" w:color="auto"/>
            </w:tcBorders>
          </w:tcPr>
          <w:p w14:paraId="6058DE98" w14:textId="77777777" w:rsidR="000636EE" w:rsidRDefault="000636EE" w:rsidP="005916E0">
            <w:pPr>
              <w:tabs>
                <w:tab w:val="left" w:pos="2085"/>
              </w:tabs>
            </w:pPr>
            <w:r>
              <w:t>Informuoti progimnazijos bendruomenę apie</w:t>
            </w:r>
            <w:r w:rsidRPr="00777A32">
              <w:t xml:space="preserve"> ugdomąją, finansinę ir ūkinę veiklą</w:t>
            </w:r>
          </w:p>
        </w:tc>
        <w:tc>
          <w:tcPr>
            <w:tcW w:w="8505" w:type="dxa"/>
          </w:tcPr>
          <w:p w14:paraId="4C605345" w14:textId="77777777" w:rsidR="000636EE" w:rsidRDefault="000636EE" w:rsidP="00B377AA">
            <w:pPr>
              <w:tabs>
                <w:tab w:val="left" w:pos="2085"/>
              </w:tabs>
            </w:pPr>
            <w:r w:rsidRPr="00681754">
              <w:t>Informacija progimnazijos svetainėje</w:t>
            </w:r>
            <w:r>
              <w:t xml:space="preserve"> </w:t>
            </w:r>
            <w:r w:rsidRPr="00681754">
              <w:t>https://viktoropetkaus.lt/dokumentai/finansines-ataskaitos</w:t>
            </w:r>
            <w:r>
              <w:t>;</w:t>
            </w:r>
            <w:r>
              <w:br/>
            </w:r>
            <w:hyperlink r:id="rId8" w:history="1">
              <w:r>
                <w:rPr>
                  <w:rStyle w:val="Hyperlink"/>
                </w:rPr>
                <w:t>https://viktoropetkaus.lt/dokumentai/biudzeto-vykdymo-ataskaitu-rinkiniai</w:t>
              </w:r>
            </w:hyperlink>
          </w:p>
          <w:p w14:paraId="2667670B" w14:textId="77777777" w:rsidR="000636EE" w:rsidRDefault="000636EE" w:rsidP="00B377AA">
            <w:pPr>
              <w:tabs>
                <w:tab w:val="left" w:pos="2085"/>
              </w:tabs>
            </w:pPr>
            <w:r>
              <w:t xml:space="preserve">2025 m. direktoriaus ataskaita </w:t>
            </w:r>
            <w:hyperlink r:id="rId9" w:history="1">
              <w:r>
                <w:rPr>
                  <w:rStyle w:val="Hyperlink"/>
                </w:rPr>
                <w:t>https://viktoropetkaus.lt/dokumentai/ataskaitos</w:t>
              </w:r>
            </w:hyperlink>
          </w:p>
        </w:tc>
      </w:tr>
      <w:tr w:rsidR="000636EE" w:rsidRPr="00E20894" w14:paraId="0D3EBD1B" w14:textId="77777777" w:rsidTr="00F40E38">
        <w:trPr>
          <w:trHeight w:val="1110"/>
        </w:trPr>
        <w:tc>
          <w:tcPr>
            <w:tcW w:w="648" w:type="dxa"/>
            <w:tcBorders>
              <w:top w:val="single" w:sz="4" w:space="0" w:color="auto"/>
              <w:left w:val="single" w:sz="4" w:space="0" w:color="auto"/>
              <w:bottom w:val="single" w:sz="4" w:space="0" w:color="auto"/>
              <w:right w:val="single" w:sz="4" w:space="0" w:color="auto"/>
            </w:tcBorders>
          </w:tcPr>
          <w:p w14:paraId="6A8667F1" w14:textId="77777777" w:rsidR="000636EE" w:rsidRDefault="000636EE" w:rsidP="00777A32">
            <w:pPr>
              <w:tabs>
                <w:tab w:val="left" w:pos="2085"/>
              </w:tabs>
              <w:rPr>
                <w:color w:val="000000"/>
              </w:rPr>
            </w:pPr>
            <w:r>
              <w:rPr>
                <w:color w:val="000000"/>
              </w:rPr>
              <w:t>9.</w:t>
            </w:r>
          </w:p>
        </w:tc>
        <w:tc>
          <w:tcPr>
            <w:tcW w:w="4989" w:type="dxa"/>
            <w:tcBorders>
              <w:top w:val="single" w:sz="4" w:space="0" w:color="auto"/>
              <w:left w:val="single" w:sz="4" w:space="0" w:color="auto"/>
              <w:bottom w:val="single" w:sz="4" w:space="0" w:color="auto"/>
              <w:right w:val="single" w:sz="4" w:space="0" w:color="auto"/>
            </w:tcBorders>
          </w:tcPr>
          <w:p w14:paraId="414E7C17" w14:textId="77777777" w:rsidR="000636EE" w:rsidRDefault="000636EE" w:rsidP="00777A32">
            <w:pPr>
              <w:tabs>
                <w:tab w:val="left" w:pos="2085"/>
              </w:tabs>
            </w:pPr>
            <w:r w:rsidRPr="00E85B65">
              <w:t>Teisės aktų nustatyta tvarka interneto svetainėje skelbti informaciją apie numatomus, vykdomus viešuosius pirkimus ir jų rezultatus</w:t>
            </w:r>
          </w:p>
          <w:p w14:paraId="7AFB5BA3" w14:textId="77777777" w:rsidR="000636EE" w:rsidRPr="00E85B65" w:rsidRDefault="000636EE" w:rsidP="00777A32">
            <w:pPr>
              <w:tabs>
                <w:tab w:val="left" w:pos="2085"/>
              </w:tabs>
            </w:pPr>
          </w:p>
        </w:tc>
        <w:tc>
          <w:tcPr>
            <w:tcW w:w="8505" w:type="dxa"/>
          </w:tcPr>
          <w:p w14:paraId="17F781E4" w14:textId="77777777" w:rsidR="000636EE" w:rsidRDefault="000636EE" w:rsidP="00B377AA">
            <w:pPr>
              <w:tabs>
                <w:tab w:val="left" w:pos="2085"/>
              </w:tabs>
            </w:pPr>
            <w:r w:rsidRPr="00681754">
              <w:t>Užtikrintas viešųjų pirkimų skaidrumas;  visuomenė informuota apie planuojamus ir įvykdytus pirkimus</w:t>
            </w:r>
            <w:r>
              <w:t xml:space="preserve">. </w:t>
            </w:r>
            <w:r w:rsidRPr="00681754">
              <w:t xml:space="preserve"> Skelbiama Centrinėje viešųjų pirkimų informacinėje sistemoje, informuojama progimnazijos tinklalapyje https://viktoropetkaus.lt/dokumentai/viesieji-pirkimai/</w:t>
            </w:r>
          </w:p>
        </w:tc>
      </w:tr>
      <w:tr w:rsidR="000636EE" w:rsidRPr="00E20894" w14:paraId="1896EA0C" w14:textId="77777777" w:rsidTr="00F40E38">
        <w:trPr>
          <w:trHeight w:val="845"/>
        </w:trPr>
        <w:tc>
          <w:tcPr>
            <w:tcW w:w="648" w:type="dxa"/>
            <w:tcBorders>
              <w:top w:val="single" w:sz="4" w:space="0" w:color="auto"/>
              <w:left w:val="single" w:sz="4" w:space="0" w:color="auto"/>
              <w:bottom w:val="single" w:sz="4" w:space="0" w:color="auto"/>
              <w:right w:val="single" w:sz="4" w:space="0" w:color="auto"/>
            </w:tcBorders>
          </w:tcPr>
          <w:p w14:paraId="3AE96DE8" w14:textId="77777777" w:rsidR="000636EE" w:rsidRDefault="000636EE" w:rsidP="00777A32">
            <w:pPr>
              <w:tabs>
                <w:tab w:val="left" w:pos="2085"/>
              </w:tabs>
              <w:rPr>
                <w:color w:val="000000"/>
              </w:rPr>
            </w:pPr>
            <w:r>
              <w:rPr>
                <w:color w:val="000000"/>
              </w:rPr>
              <w:t>10.</w:t>
            </w:r>
          </w:p>
        </w:tc>
        <w:tc>
          <w:tcPr>
            <w:tcW w:w="4989" w:type="dxa"/>
            <w:tcBorders>
              <w:top w:val="single" w:sz="4" w:space="0" w:color="auto"/>
              <w:left w:val="single" w:sz="4" w:space="0" w:color="auto"/>
              <w:bottom w:val="single" w:sz="4" w:space="0" w:color="auto"/>
              <w:right w:val="single" w:sz="4" w:space="0" w:color="auto"/>
            </w:tcBorders>
          </w:tcPr>
          <w:p w14:paraId="282A207E" w14:textId="77777777" w:rsidR="000636EE" w:rsidRPr="00E85B65" w:rsidRDefault="000636EE" w:rsidP="00153310">
            <w:pPr>
              <w:tabs>
                <w:tab w:val="left" w:pos="2085"/>
              </w:tabs>
            </w:pPr>
            <w:r>
              <w:t>Stebėti ir kontroliuoti, ar laiku pateikiamos darbuotojų viešųjų ir privačių interesų deklaracijos</w:t>
            </w:r>
          </w:p>
        </w:tc>
        <w:tc>
          <w:tcPr>
            <w:tcW w:w="8505" w:type="dxa"/>
          </w:tcPr>
          <w:p w14:paraId="732D58FD" w14:textId="77777777" w:rsidR="000636EE" w:rsidRDefault="000636EE" w:rsidP="00B377AA">
            <w:pPr>
              <w:tabs>
                <w:tab w:val="left" w:pos="2085"/>
              </w:tabs>
            </w:pPr>
            <w:r w:rsidRPr="00681754">
              <w:t>Stebimi ir kontroliuojami privatūs interesai</w:t>
            </w:r>
            <w:r>
              <w:t xml:space="preserve"> </w:t>
            </w:r>
            <w:hyperlink r:id="rId10" w:history="1">
              <w:r>
                <w:rPr>
                  <w:rStyle w:val="Hyperlink"/>
                </w:rPr>
                <w:t>https://viktoropetkaus.lt/dokumentai/korupcijos-prevencija</w:t>
              </w:r>
            </w:hyperlink>
          </w:p>
          <w:p w14:paraId="2DBBCC3C" w14:textId="77777777" w:rsidR="000636EE" w:rsidRDefault="000636EE" w:rsidP="00B377AA">
            <w:pPr>
              <w:tabs>
                <w:tab w:val="left" w:pos="2085"/>
              </w:tabs>
            </w:pPr>
          </w:p>
        </w:tc>
      </w:tr>
      <w:tr w:rsidR="000636EE" w:rsidRPr="00E20894" w14:paraId="32F62CC6" w14:textId="77777777" w:rsidTr="00F40E38">
        <w:trPr>
          <w:trHeight w:val="1126"/>
        </w:trPr>
        <w:tc>
          <w:tcPr>
            <w:tcW w:w="648" w:type="dxa"/>
            <w:tcBorders>
              <w:top w:val="single" w:sz="4" w:space="0" w:color="auto"/>
              <w:left w:val="single" w:sz="4" w:space="0" w:color="auto"/>
              <w:bottom w:val="single" w:sz="4" w:space="0" w:color="auto"/>
              <w:right w:val="single" w:sz="4" w:space="0" w:color="auto"/>
            </w:tcBorders>
          </w:tcPr>
          <w:p w14:paraId="709D9670" w14:textId="77777777" w:rsidR="000636EE" w:rsidRDefault="000636EE" w:rsidP="00777A32">
            <w:pPr>
              <w:tabs>
                <w:tab w:val="left" w:pos="2085"/>
              </w:tabs>
              <w:rPr>
                <w:color w:val="000000"/>
              </w:rPr>
            </w:pPr>
            <w:r>
              <w:rPr>
                <w:color w:val="000000"/>
              </w:rPr>
              <w:t>11.</w:t>
            </w:r>
          </w:p>
        </w:tc>
        <w:tc>
          <w:tcPr>
            <w:tcW w:w="4989" w:type="dxa"/>
            <w:tcBorders>
              <w:top w:val="single" w:sz="4" w:space="0" w:color="auto"/>
              <w:left w:val="single" w:sz="4" w:space="0" w:color="auto"/>
              <w:bottom w:val="single" w:sz="4" w:space="0" w:color="auto"/>
              <w:right w:val="single" w:sz="4" w:space="0" w:color="auto"/>
            </w:tcBorders>
          </w:tcPr>
          <w:p w14:paraId="68A13CD9" w14:textId="77777777" w:rsidR="000636EE" w:rsidRPr="00921365" w:rsidRDefault="000636EE" w:rsidP="00777A32">
            <w:pPr>
              <w:tabs>
                <w:tab w:val="left" w:pos="2085"/>
              </w:tabs>
            </w:pPr>
            <w:r w:rsidRPr="00921365">
              <w:t xml:space="preserve">Skelbti </w:t>
            </w:r>
            <w:r>
              <w:t>Raseinių Viktoro Petkaus progimnazijos korupcijos prevencijos programą ir jos įgyvendinimo priemonių planą progimnazijos interneto tinklapyje</w:t>
            </w:r>
          </w:p>
        </w:tc>
        <w:tc>
          <w:tcPr>
            <w:tcW w:w="8505" w:type="dxa"/>
          </w:tcPr>
          <w:p w14:paraId="0CA83BE8" w14:textId="77777777" w:rsidR="000636EE" w:rsidRDefault="000636EE" w:rsidP="00B377AA">
            <w:pPr>
              <w:tabs>
                <w:tab w:val="left" w:pos="2085"/>
              </w:tabs>
            </w:pPr>
            <w:r w:rsidRPr="00FB2EC9">
              <w:t>Skelbiama informacija progimnazijos svetainėje</w:t>
            </w:r>
          </w:p>
          <w:p w14:paraId="2D0EFC6A" w14:textId="77777777" w:rsidR="000636EE" w:rsidRDefault="000636EE" w:rsidP="00B377AA">
            <w:pPr>
              <w:tabs>
                <w:tab w:val="left" w:pos="2085"/>
              </w:tabs>
            </w:pPr>
            <w:hyperlink r:id="rId11" w:history="1">
              <w:r>
                <w:rPr>
                  <w:rStyle w:val="Hyperlink"/>
                </w:rPr>
                <w:t>https://viktoropetkaus.lt/dokumentai/korupcijos-prevencija</w:t>
              </w:r>
            </w:hyperlink>
            <w:r>
              <w:br/>
            </w:r>
          </w:p>
        </w:tc>
      </w:tr>
    </w:tbl>
    <w:p w14:paraId="29207F99" w14:textId="77777777" w:rsidR="00576160" w:rsidRDefault="005916E0" w:rsidP="00E541E1">
      <w:pPr>
        <w:spacing w:before="100" w:beforeAutospacing="1" w:after="240"/>
        <w:jc w:val="center"/>
      </w:pPr>
      <w:r>
        <w:t>___________________________</w:t>
      </w:r>
    </w:p>
    <w:p w14:paraId="5ECBD7FD" w14:textId="77777777" w:rsidR="00576160" w:rsidRDefault="00576160" w:rsidP="00576160">
      <w:pPr>
        <w:jc w:val="right"/>
        <w:rPr>
          <w:lang w:eastAsia="en-US"/>
        </w:rPr>
      </w:pPr>
    </w:p>
    <w:sectPr w:rsidR="00576160" w:rsidSect="00E541E1">
      <w:headerReference w:type="default" r:id="rId12"/>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5056" w14:textId="77777777" w:rsidR="00B91174" w:rsidRDefault="00B91174" w:rsidP="00E541E1">
      <w:r>
        <w:separator/>
      </w:r>
    </w:p>
  </w:endnote>
  <w:endnote w:type="continuationSeparator" w:id="0">
    <w:p w14:paraId="2844C209" w14:textId="77777777" w:rsidR="00B91174" w:rsidRDefault="00B91174" w:rsidP="00E5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5F93" w14:textId="77777777" w:rsidR="00B91174" w:rsidRDefault="00B91174" w:rsidP="00E541E1">
      <w:r>
        <w:separator/>
      </w:r>
    </w:p>
  </w:footnote>
  <w:footnote w:type="continuationSeparator" w:id="0">
    <w:p w14:paraId="3A7D7A8B" w14:textId="77777777" w:rsidR="00B91174" w:rsidRDefault="00B91174" w:rsidP="00E5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4D7F" w14:textId="77777777" w:rsidR="00E541E1" w:rsidRDefault="00E541E1">
    <w:pPr>
      <w:pStyle w:val="Header"/>
      <w:jc w:val="center"/>
    </w:pPr>
    <w:r>
      <w:fldChar w:fldCharType="begin"/>
    </w:r>
    <w:r>
      <w:instrText>PAGE   \* MERGEFORMAT</w:instrText>
    </w:r>
    <w:r>
      <w:fldChar w:fldCharType="separate"/>
    </w:r>
    <w:r>
      <w:t>2</w:t>
    </w:r>
    <w:r>
      <w:fldChar w:fldCharType="end"/>
    </w:r>
  </w:p>
  <w:p w14:paraId="4F27BECD" w14:textId="77777777" w:rsidR="00E541E1" w:rsidRDefault="00E54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0D"/>
    <w:rsid w:val="000636EE"/>
    <w:rsid w:val="000B6111"/>
    <w:rsid w:val="000D4A35"/>
    <w:rsid w:val="00126125"/>
    <w:rsid w:val="00153310"/>
    <w:rsid w:val="00161CC5"/>
    <w:rsid w:val="001F01D4"/>
    <w:rsid w:val="0020317D"/>
    <w:rsid w:val="00213F5F"/>
    <w:rsid w:val="002632CC"/>
    <w:rsid w:val="002E16DF"/>
    <w:rsid w:val="00302858"/>
    <w:rsid w:val="00310089"/>
    <w:rsid w:val="00364D5B"/>
    <w:rsid w:val="00375F24"/>
    <w:rsid w:val="0038297C"/>
    <w:rsid w:val="003B5C7D"/>
    <w:rsid w:val="003B5DDD"/>
    <w:rsid w:val="003C3B4E"/>
    <w:rsid w:val="003D1A00"/>
    <w:rsid w:val="004329D5"/>
    <w:rsid w:val="00493636"/>
    <w:rsid w:val="004A08B9"/>
    <w:rsid w:val="005327FD"/>
    <w:rsid w:val="00576160"/>
    <w:rsid w:val="005916E0"/>
    <w:rsid w:val="0065240D"/>
    <w:rsid w:val="00681754"/>
    <w:rsid w:val="006C23D2"/>
    <w:rsid w:val="006C5DB8"/>
    <w:rsid w:val="00777A32"/>
    <w:rsid w:val="007E23D7"/>
    <w:rsid w:val="007F36CC"/>
    <w:rsid w:val="0081064C"/>
    <w:rsid w:val="0081476B"/>
    <w:rsid w:val="0083686C"/>
    <w:rsid w:val="0086499D"/>
    <w:rsid w:val="008B2E6A"/>
    <w:rsid w:val="008C33D0"/>
    <w:rsid w:val="00921365"/>
    <w:rsid w:val="00933FFE"/>
    <w:rsid w:val="00967396"/>
    <w:rsid w:val="009F21F3"/>
    <w:rsid w:val="00A0135F"/>
    <w:rsid w:val="00A31C90"/>
    <w:rsid w:val="00A45B2D"/>
    <w:rsid w:val="00A93051"/>
    <w:rsid w:val="00AA53E2"/>
    <w:rsid w:val="00AF1BF1"/>
    <w:rsid w:val="00B22068"/>
    <w:rsid w:val="00B33D2F"/>
    <w:rsid w:val="00B377AA"/>
    <w:rsid w:val="00B66952"/>
    <w:rsid w:val="00B91174"/>
    <w:rsid w:val="00BA4860"/>
    <w:rsid w:val="00BB1DAE"/>
    <w:rsid w:val="00BF3E1B"/>
    <w:rsid w:val="00C00C1F"/>
    <w:rsid w:val="00C35522"/>
    <w:rsid w:val="00C458B6"/>
    <w:rsid w:val="00C67C31"/>
    <w:rsid w:val="00CA6A22"/>
    <w:rsid w:val="00D37468"/>
    <w:rsid w:val="00D63768"/>
    <w:rsid w:val="00DC5213"/>
    <w:rsid w:val="00E2026E"/>
    <w:rsid w:val="00E20894"/>
    <w:rsid w:val="00E2351A"/>
    <w:rsid w:val="00E27A61"/>
    <w:rsid w:val="00E541E1"/>
    <w:rsid w:val="00EB0B99"/>
    <w:rsid w:val="00F36C96"/>
    <w:rsid w:val="00F40E38"/>
    <w:rsid w:val="00F76B79"/>
    <w:rsid w:val="00F77544"/>
    <w:rsid w:val="00FA746C"/>
    <w:rsid w:val="00FB2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C580E"/>
  <w15:chartTrackingRefBased/>
  <w15:docId w15:val="{65B561AE-2ED8-4294-AE05-875C5138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40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967396"/>
    <w:rPr>
      <w:rFonts w:ascii="Tahoma" w:hAnsi="Tahoma" w:cs="Tahoma"/>
      <w:sz w:val="16"/>
      <w:szCs w:val="16"/>
    </w:rPr>
  </w:style>
  <w:style w:type="character" w:customStyle="1" w:styleId="BalloonTextChar">
    <w:name w:val="Balloon Text Char"/>
    <w:link w:val="BalloonText"/>
    <w:rsid w:val="00967396"/>
    <w:rPr>
      <w:rFonts w:ascii="Tahoma" w:hAnsi="Tahoma" w:cs="Tahoma"/>
      <w:sz w:val="16"/>
      <w:szCs w:val="16"/>
    </w:rPr>
  </w:style>
  <w:style w:type="table" w:styleId="TableGrid">
    <w:name w:val="Table Grid"/>
    <w:basedOn w:val="TableNormal"/>
    <w:uiPriority w:val="59"/>
    <w:rsid w:val="005761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41E1"/>
    <w:pPr>
      <w:tabs>
        <w:tab w:val="center" w:pos="4819"/>
        <w:tab w:val="right" w:pos="9638"/>
      </w:tabs>
    </w:pPr>
  </w:style>
  <w:style w:type="character" w:customStyle="1" w:styleId="HeaderChar">
    <w:name w:val="Header Char"/>
    <w:link w:val="Header"/>
    <w:uiPriority w:val="99"/>
    <w:rsid w:val="00E541E1"/>
    <w:rPr>
      <w:sz w:val="24"/>
      <w:szCs w:val="24"/>
    </w:rPr>
  </w:style>
  <w:style w:type="paragraph" w:styleId="Footer">
    <w:name w:val="footer"/>
    <w:basedOn w:val="Normal"/>
    <w:link w:val="FooterChar"/>
    <w:rsid w:val="00E541E1"/>
    <w:pPr>
      <w:tabs>
        <w:tab w:val="center" w:pos="4819"/>
        <w:tab w:val="right" w:pos="9638"/>
      </w:tabs>
    </w:pPr>
  </w:style>
  <w:style w:type="character" w:customStyle="1" w:styleId="FooterChar">
    <w:name w:val="Footer Char"/>
    <w:link w:val="Footer"/>
    <w:rsid w:val="00E541E1"/>
    <w:rPr>
      <w:sz w:val="24"/>
      <w:szCs w:val="24"/>
    </w:rPr>
  </w:style>
  <w:style w:type="character" w:styleId="Hyperlink">
    <w:name w:val="Hyperlink"/>
    <w:rsid w:val="00681754"/>
    <w:rPr>
      <w:color w:val="467886"/>
      <w:u w:val="single"/>
    </w:rPr>
  </w:style>
  <w:style w:type="character" w:styleId="UnresolvedMention">
    <w:name w:val="Unresolved Mention"/>
    <w:uiPriority w:val="99"/>
    <w:semiHidden/>
    <w:unhideWhenUsed/>
    <w:rsid w:val="00681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iktoropetkaus.lt/dokumentai/biudzeto-vykdymo-ataskaitu-rinkinia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ktoropetkaus.lt/dokumenta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ktoropetkaus.lt/dokumentai/korupcijos-prevencija" TargetMode="External"/><Relationship Id="rId11" Type="http://schemas.openxmlformats.org/officeDocument/2006/relationships/hyperlink" Target="https://viktoropetkaus.lt/dokumentai/korupcijos-prevencija" TargetMode="External"/><Relationship Id="rId5" Type="http://schemas.openxmlformats.org/officeDocument/2006/relationships/endnotes" Target="endnotes.xml"/><Relationship Id="rId10" Type="http://schemas.openxmlformats.org/officeDocument/2006/relationships/hyperlink" Target="https://viktoropetkaus.lt/dokumentai/korupcijos-prevencija" TargetMode="External"/><Relationship Id="rId4" Type="http://schemas.openxmlformats.org/officeDocument/2006/relationships/footnotes" Target="footnotes.xml"/><Relationship Id="rId9" Type="http://schemas.openxmlformats.org/officeDocument/2006/relationships/hyperlink" Target="https://viktoropetkaus.lt/dokumentai/ataskait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3524</Words>
  <Characters>2010</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Grizli777</Company>
  <LinksUpToDate>false</LinksUpToDate>
  <CharactersWithSpaces>5523</CharactersWithSpaces>
  <SharedDoc>false</SharedDoc>
  <HLinks>
    <vt:vector size="36" baseType="variant">
      <vt:variant>
        <vt:i4>6881319</vt:i4>
      </vt:variant>
      <vt:variant>
        <vt:i4>15</vt:i4>
      </vt:variant>
      <vt:variant>
        <vt:i4>0</vt:i4>
      </vt:variant>
      <vt:variant>
        <vt:i4>5</vt:i4>
      </vt:variant>
      <vt:variant>
        <vt:lpwstr>https://viktoropetkaus.lt/dokumentai/korupcijos-prevencija</vt:lpwstr>
      </vt:variant>
      <vt:variant>
        <vt:lpwstr/>
      </vt:variant>
      <vt:variant>
        <vt:i4>6881319</vt:i4>
      </vt:variant>
      <vt:variant>
        <vt:i4>12</vt:i4>
      </vt:variant>
      <vt:variant>
        <vt:i4>0</vt:i4>
      </vt:variant>
      <vt:variant>
        <vt:i4>5</vt:i4>
      </vt:variant>
      <vt:variant>
        <vt:lpwstr>https://viktoropetkaus.lt/dokumentai/korupcijos-prevencija</vt:lpwstr>
      </vt:variant>
      <vt:variant>
        <vt:lpwstr/>
      </vt:variant>
      <vt:variant>
        <vt:i4>2359340</vt:i4>
      </vt:variant>
      <vt:variant>
        <vt:i4>9</vt:i4>
      </vt:variant>
      <vt:variant>
        <vt:i4>0</vt:i4>
      </vt:variant>
      <vt:variant>
        <vt:i4>5</vt:i4>
      </vt:variant>
      <vt:variant>
        <vt:lpwstr>https://viktoropetkaus.lt/dokumentai/ataskaitos</vt:lpwstr>
      </vt:variant>
      <vt:variant>
        <vt:lpwstr/>
      </vt:variant>
      <vt:variant>
        <vt:i4>1179737</vt:i4>
      </vt:variant>
      <vt:variant>
        <vt:i4>6</vt:i4>
      </vt:variant>
      <vt:variant>
        <vt:i4>0</vt:i4>
      </vt:variant>
      <vt:variant>
        <vt:i4>5</vt:i4>
      </vt:variant>
      <vt:variant>
        <vt:lpwstr>https://viktoropetkaus.lt/dokumentai/biudzeto-vykdymo-ataskaitu-rinkiniai</vt:lpwstr>
      </vt:variant>
      <vt:variant>
        <vt:lpwstr/>
      </vt:variant>
      <vt:variant>
        <vt:i4>4784145</vt:i4>
      </vt:variant>
      <vt:variant>
        <vt:i4>3</vt:i4>
      </vt:variant>
      <vt:variant>
        <vt:i4>0</vt:i4>
      </vt:variant>
      <vt:variant>
        <vt:i4>5</vt:i4>
      </vt:variant>
      <vt:variant>
        <vt:lpwstr>https://viktoropetkaus.lt/dokumentai</vt:lpwstr>
      </vt:variant>
      <vt:variant>
        <vt:lpwstr/>
      </vt:variant>
      <vt:variant>
        <vt:i4>6881319</vt:i4>
      </vt:variant>
      <vt:variant>
        <vt:i4>0</vt:i4>
      </vt:variant>
      <vt:variant>
        <vt:i4>0</vt:i4>
      </vt:variant>
      <vt:variant>
        <vt:i4>5</vt:i4>
      </vt:variant>
      <vt:variant>
        <vt:lpwstr>https://viktoropetkaus.lt/dokumentai/korupcijos-prevencija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Mokytojas</dc:creator>
  <cp:keywords/>
  <cp:lastModifiedBy>Vida Linkytė</cp:lastModifiedBy>
  <cp:revision>2</cp:revision>
  <cp:lastPrinted>2019-11-20T06:28:00Z</cp:lastPrinted>
  <dcterms:created xsi:type="dcterms:W3CDTF">2026-03-26T11:44:00Z</dcterms:created>
  <dcterms:modified xsi:type="dcterms:W3CDTF">2026-03-26T11:44:00Z</dcterms:modified>
</cp:coreProperties>
</file>