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B389" w14:textId="77777777" w:rsidR="0040727A" w:rsidRDefault="0040727A"/>
    <w:p w14:paraId="5C1B202F" w14:textId="77777777" w:rsidR="0040727A" w:rsidRPr="0040727A" w:rsidRDefault="0040727A" w:rsidP="0040727A">
      <w:pPr>
        <w:autoSpaceDE w:val="0"/>
        <w:autoSpaceDN w:val="0"/>
        <w:adjustRightInd w:val="0"/>
        <w:spacing w:line="240" w:lineRule="auto"/>
        <w:ind w:left="5812" w:firstLine="567"/>
        <w:jc w:val="left"/>
        <w:rPr>
          <w:rFonts w:ascii="Times New Roman" w:eastAsia="Aptos" w:hAnsi="Times New Roman" w:cs="Times New Roman"/>
          <w:color w:val="000000"/>
          <w:kern w:val="0"/>
          <w:sz w:val="24"/>
          <w:szCs w:val="24"/>
          <w14:ligatures w14:val="none"/>
        </w:rPr>
      </w:pPr>
      <w:r w:rsidRPr="0040727A">
        <w:rPr>
          <w:rFonts w:ascii="Times New Roman" w:eastAsia="Aptos" w:hAnsi="Times New Roman" w:cs="Times New Roman"/>
          <w:color w:val="000000"/>
          <w:kern w:val="0"/>
          <w:sz w:val="24"/>
          <w:szCs w:val="24"/>
          <w14:ligatures w14:val="none"/>
        </w:rPr>
        <w:t xml:space="preserve">PATVIRTINTA </w:t>
      </w:r>
    </w:p>
    <w:p w14:paraId="17AE873D" w14:textId="77777777" w:rsidR="0040727A" w:rsidRPr="0040727A" w:rsidRDefault="0040727A" w:rsidP="0040727A">
      <w:pPr>
        <w:autoSpaceDE w:val="0"/>
        <w:autoSpaceDN w:val="0"/>
        <w:adjustRightInd w:val="0"/>
        <w:spacing w:line="240" w:lineRule="auto"/>
        <w:ind w:left="6379"/>
        <w:jc w:val="left"/>
        <w:rPr>
          <w:rFonts w:ascii="Times New Roman" w:eastAsia="Aptos" w:hAnsi="Times New Roman" w:cs="Times New Roman"/>
          <w:color w:val="000000"/>
          <w:kern w:val="0"/>
          <w:sz w:val="24"/>
          <w:szCs w:val="24"/>
          <w14:ligatures w14:val="none"/>
        </w:rPr>
      </w:pPr>
      <w:r w:rsidRPr="0040727A">
        <w:rPr>
          <w:rFonts w:ascii="Times New Roman" w:eastAsia="Aptos" w:hAnsi="Times New Roman" w:cs="Times New Roman"/>
          <w:color w:val="000000"/>
          <w:kern w:val="0"/>
          <w:sz w:val="24"/>
          <w:szCs w:val="24"/>
          <w14:ligatures w14:val="none"/>
        </w:rPr>
        <w:t xml:space="preserve">Raseinių Viktoro Petkaus progimnazijos direktoriaus </w:t>
      </w:r>
    </w:p>
    <w:p w14:paraId="1D86F2AC" w14:textId="3365C114" w:rsidR="0040727A" w:rsidRPr="0040727A" w:rsidRDefault="0040727A" w:rsidP="0040727A">
      <w:pPr>
        <w:autoSpaceDE w:val="0"/>
        <w:autoSpaceDN w:val="0"/>
        <w:adjustRightInd w:val="0"/>
        <w:spacing w:line="240" w:lineRule="auto"/>
        <w:ind w:left="7230" w:hanging="851"/>
        <w:jc w:val="left"/>
        <w:rPr>
          <w:rFonts w:ascii="Times New Roman" w:eastAsia="Aptos" w:hAnsi="Times New Roman" w:cs="Times New Roman"/>
          <w:color w:val="000000"/>
          <w:kern w:val="0"/>
          <w:sz w:val="24"/>
          <w:szCs w:val="24"/>
          <w14:ligatures w14:val="none"/>
        </w:rPr>
      </w:pPr>
      <w:r w:rsidRPr="0040727A">
        <w:rPr>
          <w:rFonts w:ascii="Times New Roman" w:eastAsia="Aptos" w:hAnsi="Times New Roman" w:cs="Times New Roman"/>
          <w:color w:val="000000"/>
          <w:kern w:val="0"/>
          <w:sz w:val="24"/>
          <w:szCs w:val="24"/>
          <w14:ligatures w14:val="none"/>
        </w:rPr>
        <w:t xml:space="preserve">2024 m. lapkričio </w:t>
      </w:r>
      <w:r>
        <w:rPr>
          <w:rFonts w:ascii="Times New Roman" w:eastAsia="Aptos" w:hAnsi="Times New Roman" w:cs="Times New Roman"/>
          <w:color w:val="000000"/>
          <w:kern w:val="0"/>
          <w:sz w:val="24"/>
          <w:szCs w:val="24"/>
          <w14:ligatures w14:val="none"/>
        </w:rPr>
        <w:t xml:space="preserve"> </w:t>
      </w:r>
      <w:r w:rsidRPr="0040727A">
        <w:rPr>
          <w:rFonts w:ascii="Times New Roman" w:eastAsia="Aptos" w:hAnsi="Times New Roman" w:cs="Times New Roman"/>
          <w:color w:val="000000"/>
          <w:kern w:val="0"/>
          <w:sz w:val="24"/>
          <w:szCs w:val="24"/>
          <w14:ligatures w14:val="none"/>
        </w:rPr>
        <w:t xml:space="preserve"> d.</w:t>
      </w:r>
    </w:p>
    <w:p w14:paraId="5D187D36" w14:textId="77777777" w:rsidR="0040727A" w:rsidRPr="0040727A" w:rsidRDefault="0040727A" w:rsidP="0040727A">
      <w:pPr>
        <w:autoSpaceDE w:val="0"/>
        <w:autoSpaceDN w:val="0"/>
        <w:adjustRightInd w:val="0"/>
        <w:spacing w:line="240" w:lineRule="auto"/>
        <w:ind w:left="7230" w:hanging="851"/>
        <w:jc w:val="left"/>
        <w:rPr>
          <w:rFonts w:ascii="Times New Roman" w:eastAsia="Aptos" w:hAnsi="Times New Roman" w:cs="Times New Roman"/>
          <w:color w:val="000000"/>
          <w:kern w:val="0"/>
          <w:sz w:val="24"/>
          <w:szCs w:val="24"/>
          <w14:ligatures w14:val="none"/>
        </w:rPr>
      </w:pPr>
      <w:r w:rsidRPr="0040727A">
        <w:rPr>
          <w:rFonts w:ascii="Times New Roman" w:eastAsia="Aptos" w:hAnsi="Times New Roman" w:cs="Times New Roman"/>
          <w:color w:val="000000"/>
          <w:kern w:val="0"/>
          <w:sz w:val="24"/>
          <w:szCs w:val="24"/>
          <w14:ligatures w14:val="none"/>
        </w:rPr>
        <w:t>įsakymu Nr. V-24E-</w:t>
      </w:r>
    </w:p>
    <w:p w14:paraId="7D030C2C" w14:textId="77777777" w:rsidR="0040727A" w:rsidRPr="0040727A" w:rsidRDefault="0040727A" w:rsidP="0040727A">
      <w:pPr>
        <w:spacing w:after="160" w:line="278" w:lineRule="auto"/>
        <w:rPr>
          <w:rFonts w:ascii="Times New Roman" w:eastAsia="Aptos" w:hAnsi="Times New Roman" w:cs="Times New Roman"/>
          <w:kern w:val="0"/>
          <w:sz w:val="24"/>
          <w:szCs w:val="24"/>
        </w:rPr>
      </w:pPr>
    </w:p>
    <w:p w14:paraId="1395FC07" w14:textId="77777777" w:rsid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RASEINIŲ VIKTORO PETKAUS PROGIMNAZIJOS</w:t>
      </w:r>
      <w:r>
        <w:rPr>
          <w:rFonts w:ascii="Times New Roman" w:eastAsia="Aptos" w:hAnsi="Times New Roman" w:cs="Times New Roman"/>
          <w:b/>
          <w:bCs/>
          <w:kern w:val="0"/>
          <w:sz w:val="24"/>
          <w:szCs w:val="24"/>
        </w:rPr>
        <w:t xml:space="preserve"> </w:t>
      </w:r>
    </w:p>
    <w:p w14:paraId="34F167F6" w14:textId="697DA0FD"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SPECIALIOSIOS PAGALBOS TEIKIMO MOKINIAMS</w:t>
      </w:r>
    </w:p>
    <w:p w14:paraId="2C2E1B2A"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TVARKOS APRAŠAS</w:t>
      </w:r>
    </w:p>
    <w:p w14:paraId="7FD4E914"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p>
    <w:p w14:paraId="25FEA7C4"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I SKYRIUS</w:t>
      </w:r>
    </w:p>
    <w:p w14:paraId="3576DBA7"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BENDROSIOS NUOSTATOS</w:t>
      </w:r>
    </w:p>
    <w:p w14:paraId="2BD55A27"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p>
    <w:p w14:paraId="32F064C2"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 xml:space="preserve"> 1. Raseinių Viktoro Petkaus progimnazijos (toliau – Progimnazija) specialiosios pagalbos teikimo mokiniams tvarkos aprašas (toliau – Aprašas) reglamentuoja specialiosios pagalbos (toliau – pagalba) teikimą, organizavimą ir koordinavimą, pagalbos teikėjus ir jų funkcijas.</w:t>
      </w:r>
    </w:p>
    <w:p w14:paraId="4B56311B"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2. Pagalba teikiama Progimnazijos mokiniams, turintiems specialiųjų ugdymosi poreikių (toliau – SUP).</w:t>
      </w:r>
    </w:p>
    <w:p w14:paraId="44A6AF5A"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3. Pagalbos teikėjai – specialieji pedagogai, logopedai, (toliau–specialistai) pagalbą teikia vadovaudamiesi Lietuvos Respublikos švietimo įstatymu, Švietimo sektoriaus ir bibliotekų veiklos profesiniu standartu, patvirtintu Kvalifikacijų ir profesinio mokymo plėtros centro direktoriaus 2019 m. liepos 19 d. įsakymu Nr. V1-143 „Dėl Švietimo sektoriaus ir bibliotekų veiklos profesinio standarto patvirtinimo“, Koordinuotai teikiamų švietimo pagalbos, socialinių ir sveikatos priežiūros paslaugų tvarkos aprašu, patvirtintu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kitais teisės aktais, reglamentuojančiais vaiko teisių įgyvendinimą ir apsaugą, ir šiuo Aprašu.</w:t>
      </w:r>
    </w:p>
    <w:p w14:paraId="49A1E1AB"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4. Apraše vartojamos sąvokos suprantamos taip, kaip jos apibrėžtos Švietimo įstatyme, Lietuvos Respublikos vietos savivaldos įstatyme ir kituose šiuos įstatymus įgyvendinančiuose teisės aktuose.</w:t>
      </w:r>
    </w:p>
    <w:p w14:paraId="625B2C05" w14:textId="77777777" w:rsidR="0040727A" w:rsidRPr="0040727A" w:rsidRDefault="0040727A" w:rsidP="0040727A">
      <w:pPr>
        <w:autoSpaceDE w:val="0"/>
        <w:autoSpaceDN w:val="0"/>
        <w:adjustRightInd w:val="0"/>
        <w:spacing w:line="240" w:lineRule="auto"/>
        <w:ind w:firstLine="851"/>
        <w:rPr>
          <w:rFonts w:ascii="Times New Roman" w:eastAsia="Aptos" w:hAnsi="Times New Roman" w:cs="Times New Roman"/>
          <w:kern w:val="0"/>
          <w:sz w:val="24"/>
          <w:szCs w:val="24"/>
        </w:rPr>
      </w:pPr>
    </w:p>
    <w:p w14:paraId="5EB49FEB"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II SKYRIUS</w:t>
      </w:r>
    </w:p>
    <w:p w14:paraId="5267EDFC"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PAGALBOS ORGANIZAVIMAS IR KOORDINAVIMAS</w:t>
      </w:r>
    </w:p>
    <w:p w14:paraId="7821C0CC" w14:textId="77777777" w:rsidR="0040727A" w:rsidRPr="0040727A" w:rsidRDefault="0040727A" w:rsidP="0040727A">
      <w:pPr>
        <w:autoSpaceDE w:val="0"/>
        <w:autoSpaceDN w:val="0"/>
        <w:adjustRightInd w:val="0"/>
        <w:spacing w:line="240" w:lineRule="auto"/>
        <w:ind w:firstLine="851"/>
        <w:jc w:val="center"/>
        <w:rPr>
          <w:rFonts w:ascii="Times New Roman" w:eastAsia="Aptos" w:hAnsi="Times New Roman" w:cs="Times New Roman"/>
          <w:b/>
          <w:bCs/>
          <w:kern w:val="0"/>
          <w:sz w:val="24"/>
          <w:szCs w:val="24"/>
        </w:rPr>
      </w:pPr>
    </w:p>
    <w:p w14:paraId="41EE53A9"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5. Progimnazijos direktorius atsako už pagalbos prieinamumą ir jos įgyvendinimą Progimnazijoje.</w:t>
      </w:r>
    </w:p>
    <w:p w14:paraId="6F0C567B"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6. Pagalba teikiama lietuvių kalba.</w:t>
      </w:r>
    </w:p>
    <w:p w14:paraId="475E8F97"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7. Vienu etatu dirbantis specialistas pagalbą teikia:</w:t>
      </w:r>
    </w:p>
    <w:p w14:paraId="11B764B5" w14:textId="77777777" w:rsidR="0040727A" w:rsidRPr="0040727A" w:rsidRDefault="0040727A" w:rsidP="008C729E">
      <w:pPr>
        <w:ind w:left="1296" w:hanging="303"/>
        <w:textAlignment w:val="baseline"/>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7.1. logopedas:</w:t>
      </w:r>
    </w:p>
    <w:p w14:paraId="439F26DB" w14:textId="77777777" w:rsidR="0040727A" w:rsidRPr="0040727A" w:rsidRDefault="0040727A" w:rsidP="008C729E">
      <w:pPr>
        <w:ind w:firstLine="993"/>
        <w:textAlignment w:val="baseline"/>
        <w:rPr>
          <w:rFonts w:ascii="Times New Roman" w:eastAsia="Aptos" w:hAnsi="Times New Roman" w:cs="Times New Roman"/>
          <w:sz w:val="24"/>
          <w:szCs w:val="24"/>
          <w:lang w:eastAsia="lt-LT"/>
        </w:rPr>
      </w:pPr>
      <w:r w:rsidRPr="0040727A">
        <w:rPr>
          <w:rFonts w:ascii="Times New Roman" w:eastAsia="Aptos" w:hAnsi="Times New Roman" w:cs="Times New Roman"/>
          <w:kern w:val="0"/>
          <w:sz w:val="24"/>
          <w:szCs w:val="24"/>
        </w:rPr>
        <w:t xml:space="preserve">7.1.1. </w:t>
      </w:r>
      <w:r w:rsidRPr="0040727A">
        <w:rPr>
          <w:rFonts w:ascii="Times New Roman" w:eastAsia="Aptos" w:hAnsi="Times New Roman" w:cs="Times New Roman"/>
          <w:color w:val="000000"/>
          <w:sz w:val="24"/>
          <w:szCs w:val="24"/>
          <w:lang w:eastAsia="lt-LT"/>
        </w:rPr>
        <w:t xml:space="preserve">ne daugiau kaip 30 SUP turinčių </w:t>
      </w:r>
      <w:r w:rsidRPr="0040727A">
        <w:rPr>
          <w:rFonts w:ascii="Times New Roman" w:eastAsia="Aptos" w:hAnsi="Times New Roman" w:cs="Times New Roman"/>
          <w:sz w:val="24"/>
          <w:szCs w:val="24"/>
          <w:lang w:eastAsia="lt-LT"/>
        </w:rPr>
        <w:t>mokinių, ugdomų pagal priešmokyklinio</w:t>
      </w:r>
      <w:r w:rsidRPr="0040727A">
        <w:rPr>
          <w:rFonts w:ascii="Times New Roman" w:eastAsia="Aptos" w:hAnsi="Times New Roman" w:cs="Times New Roman"/>
          <w:color w:val="000000"/>
          <w:sz w:val="24"/>
          <w:szCs w:val="24"/>
          <w:lang w:eastAsia="lt-LT"/>
        </w:rPr>
        <w:t xml:space="preserve"> ugdymo programas, kuriems reikalinga logopedo pagalba;</w:t>
      </w:r>
    </w:p>
    <w:p w14:paraId="4BA274C0" w14:textId="77777777" w:rsidR="0040727A" w:rsidRPr="0040727A" w:rsidRDefault="0040727A" w:rsidP="008C729E">
      <w:pPr>
        <w:ind w:firstLine="993"/>
        <w:textAlignment w:val="baseline"/>
        <w:rPr>
          <w:rFonts w:ascii="Times New Roman" w:eastAsia="Aptos" w:hAnsi="Times New Roman" w:cs="Times New Roman"/>
          <w:sz w:val="24"/>
          <w:szCs w:val="24"/>
          <w:lang w:eastAsia="lt-LT"/>
        </w:rPr>
      </w:pPr>
      <w:r w:rsidRPr="0040727A">
        <w:rPr>
          <w:rFonts w:ascii="Times New Roman" w:eastAsia="Aptos" w:hAnsi="Times New Roman" w:cs="Times New Roman"/>
          <w:color w:val="000000"/>
          <w:sz w:val="24"/>
          <w:szCs w:val="24"/>
          <w:lang w:eastAsia="lt-LT"/>
        </w:rPr>
        <w:t>7.1.2. ne daugiau kaip 40 SUP turinčių mokinių, ugdomų pagal pradinio ugdymo programas, kuriems reikalinga logopedo pagalba;</w:t>
      </w:r>
    </w:p>
    <w:p w14:paraId="3265D7BF" w14:textId="77777777" w:rsidR="0040727A" w:rsidRPr="0040727A" w:rsidRDefault="0040727A" w:rsidP="008C729E">
      <w:pPr>
        <w:ind w:firstLine="993"/>
        <w:textAlignment w:val="baseline"/>
        <w:rPr>
          <w:rFonts w:ascii="Times New Roman" w:eastAsia="Aptos" w:hAnsi="Times New Roman" w:cs="Times New Roman"/>
          <w:sz w:val="24"/>
          <w:szCs w:val="24"/>
          <w:lang w:eastAsia="lt-LT"/>
        </w:rPr>
      </w:pPr>
      <w:r w:rsidRPr="0040727A">
        <w:rPr>
          <w:rFonts w:ascii="Times New Roman" w:eastAsia="Aptos" w:hAnsi="Times New Roman" w:cs="Times New Roman"/>
          <w:color w:val="000000"/>
          <w:sz w:val="24"/>
          <w:szCs w:val="24"/>
          <w:lang w:eastAsia="lt-LT"/>
        </w:rPr>
        <w:t>7.1.3. ne daugiau kaip 50 SUP turinčių mokinių, ugdomų pagal pagrindinio ugdymo programas, kuriems reikalinga logopedo pagalba;</w:t>
      </w:r>
    </w:p>
    <w:p w14:paraId="081286BE"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lastRenderedPageBreak/>
        <w:t>7.2. specialusis pedagogas:</w:t>
      </w:r>
    </w:p>
    <w:p w14:paraId="49C7DE05"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 xml:space="preserve">7.2.1. </w:t>
      </w:r>
      <w:r w:rsidRPr="0040727A">
        <w:rPr>
          <w:rFonts w:ascii="Times New Roman" w:eastAsia="Aptos" w:hAnsi="Times New Roman" w:cs="Times New Roman"/>
          <w:color w:val="000000"/>
          <w:sz w:val="24"/>
          <w:szCs w:val="24"/>
          <w:lang w:eastAsia="lt-LT"/>
        </w:rPr>
        <w:t xml:space="preserve">ne daugiau kaip 24 SUP turintiems mokiniams, ugdomiems pagal priešmokyklinio ugdymo programas, kuriems reikalinga specialiojo pedagogo pagalba (ne daugiau kaip 20 mokinių, turinčių regos, klausos sutrikimų (tarp jų turinčių kochlearinių implantų), jei nėra </w:t>
      </w:r>
      <w:proofErr w:type="spellStart"/>
      <w:r w:rsidRPr="0040727A">
        <w:rPr>
          <w:rFonts w:ascii="Times New Roman" w:eastAsia="Aptos" w:hAnsi="Times New Roman" w:cs="Times New Roman"/>
          <w:color w:val="000000"/>
          <w:sz w:val="24"/>
          <w:szCs w:val="24"/>
          <w:lang w:eastAsia="lt-LT"/>
        </w:rPr>
        <w:t>tiflopedagogo</w:t>
      </w:r>
      <w:proofErr w:type="spellEnd"/>
      <w:r w:rsidRPr="0040727A">
        <w:rPr>
          <w:rFonts w:ascii="Times New Roman" w:eastAsia="Aptos" w:hAnsi="Times New Roman" w:cs="Times New Roman"/>
          <w:color w:val="000000"/>
          <w:sz w:val="24"/>
          <w:szCs w:val="24"/>
          <w:lang w:eastAsia="lt-LT"/>
        </w:rPr>
        <w:t xml:space="preserve"> ar surdopedagogo);</w:t>
      </w:r>
    </w:p>
    <w:p w14:paraId="139D4C19" w14:textId="77777777" w:rsidR="0040727A" w:rsidRPr="0040727A" w:rsidRDefault="0040727A" w:rsidP="0040727A">
      <w:pPr>
        <w:spacing w:after="160"/>
        <w:ind w:firstLine="993"/>
        <w:textAlignment w:val="baseline"/>
        <w:rPr>
          <w:rFonts w:ascii="Times New Roman" w:eastAsia="Aptos" w:hAnsi="Times New Roman" w:cs="Times New Roman"/>
          <w:sz w:val="24"/>
          <w:szCs w:val="24"/>
          <w:lang w:eastAsia="lt-LT"/>
        </w:rPr>
      </w:pPr>
      <w:r w:rsidRPr="0040727A">
        <w:rPr>
          <w:rFonts w:ascii="Times New Roman" w:eastAsia="Aptos" w:hAnsi="Times New Roman" w:cs="Times New Roman"/>
          <w:color w:val="000000"/>
          <w:sz w:val="24"/>
          <w:szCs w:val="24"/>
          <w:lang w:eastAsia="lt-LT"/>
        </w:rPr>
        <w:t xml:space="preserve">7.2.2. ne daugiau kaip 27 SUP turintiems mokiniams, ugdomiems pagal pradinio, pagrindinio ugdymo programas, kuriems reikalinga specialiojo pedagogo pagalba (ne daugiau kaip 20 mokinių, turinčių regos, klausos sutrikimų (tarp jų turinčių kochlearinių implantų), jei nėra </w:t>
      </w:r>
      <w:proofErr w:type="spellStart"/>
      <w:r w:rsidRPr="0040727A">
        <w:rPr>
          <w:rFonts w:ascii="Times New Roman" w:eastAsia="Aptos" w:hAnsi="Times New Roman" w:cs="Times New Roman"/>
          <w:color w:val="000000"/>
          <w:sz w:val="24"/>
          <w:szCs w:val="24"/>
          <w:lang w:eastAsia="lt-LT"/>
        </w:rPr>
        <w:t>tiflopedagogo</w:t>
      </w:r>
      <w:proofErr w:type="spellEnd"/>
      <w:r w:rsidRPr="0040727A">
        <w:rPr>
          <w:rFonts w:ascii="Times New Roman" w:eastAsia="Aptos" w:hAnsi="Times New Roman" w:cs="Times New Roman"/>
          <w:color w:val="000000"/>
          <w:sz w:val="24"/>
          <w:szCs w:val="24"/>
          <w:lang w:eastAsia="lt-LT"/>
        </w:rPr>
        <w:t xml:space="preserve"> ar surdopedagogo).</w:t>
      </w:r>
    </w:p>
    <w:p w14:paraId="147D0C3D"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8. Skaičiuojant mokinius specialiojo pedagogo, logopedo etatui steigti ir pagalbai teikti, mokinys, turintis didelių ar labai didelių SUP, prilyginamas 2 mokiniams.</w:t>
      </w:r>
    </w:p>
    <w:p w14:paraId="1C4B39A2"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9. Pagalbos teikimo forma:</w:t>
      </w:r>
    </w:p>
    <w:p w14:paraId="0CEEBB8B"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9.1. individuali;</w:t>
      </w:r>
    </w:p>
    <w:p w14:paraId="3D9D861C"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 xml:space="preserve">9.2. </w:t>
      </w:r>
      <w:proofErr w:type="spellStart"/>
      <w:r w:rsidRPr="0040727A">
        <w:rPr>
          <w:rFonts w:ascii="Times New Roman" w:eastAsia="Aptos" w:hAnsi="Times New Roman" w:cs="Times New Roman"/>
          <w:kern w:val="0"/>
          <w:sz w:val="24"/>
          <w:szCs w:val="24"/>
        </w:rPr>
        <w:t>pogrupinė</w:t>
      </w:r>
      <w:proofErr w:type="spellEnd"/>
      <w:r w:rsidRPr="0040727A">
        <w:rPr>
          <w:rFonts w:ascii="Times New Roman" w:eastAsia="Aptos" w:hAnsi="Times New Roman" w:cs="Times New Roman"/>
          <w:kern w:val="0"/>
          <w:sz w:val="24"/>
          <w:szCs w:val="24"/>
        </w:rPr>
        <w:t xml:space="preserve"> (2–4 mokiniai);</w:t>
      </w:r>
    </w:p>
    <w:p w14:paraId="5F2EA601"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9.3. grupinė (5–8 mokiniai).</w:t>
      </w:r>
    </w:p>
    <w:p w14:paraId="1BA3594B"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10. Pagalba teikiama kontaktiniu būdu pamokų ir (ar) ne pamokų metu. Kai mokinys ugdomas šeimoje ar mokiniui yra paskirtas mokymasis namie, pagalba ar jos dalis gali būti jam teikiama nuotoliniu būdu. Esant karantino, ekstremalios situacijos, ekstremalaus įvykio ar įvykio (ekstremali temperatūra, gaisras, potvynis, pūga ir kt.), keliančio pavojų vaikų ir mokinių sveikatai ir</w:t>
      </w:r>
    </w:p>
    <w:p w14:paraId="64A55F6C" w14:textId="77777777" w:rsidR="0040727A" w:rsidRPr="0040727A" w:rsidRDefault="0040727A" w:rsidP="008C729E">
      <w:pPr>
        <w:autoSpaceDE w:val="0"/>
        <w:autoSpaceDN w:val="0"/>
        <w:adjustRightInd w:val="0"/>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gyvybei (toliau – ypatingos aplinkybės), laikotarpiu pagalba teikiama nuotoliniu ir (arba) kontaktiniu būdu, atsižvelgiant į ypatingų aplinkybių pobūdį. Jei pagalba dėl objektyvių priežasčių neteikiama, pasibaigus ypatingų aplinkybių laikotarpiui, pagalba turi būti kompensuojama nustatant veiklos prioritetus, peržiūrint veiklų atlikimo laiką.</w:t>
      </w:r>
    </w:p>
    <w:p w14:paraId="374A8F85" w14:textId="77777777" w:rsidR="0040727A" w:rsidRPr="0040727A" w:rsidRDefault="0040727A" w:rsidP="0040727A">
      <w:pPr>
        <w:autoSpaceDE w:val="0"/>
        <w:autoSpaceDN w:val="0"/>
        <w:adjustRightInd w:val="0"/>
        <w:ind w:firstLine="993"/>
        <w:rPr>
          <w:rFonts w:ascii="Times New Roman" w:eastAsia="Aptos" w:hAnsi="Times New Roman" w:cs="Times New Roman"/>
          <w:kern w:val="0"/>
          <w:sz w:val="24"/>
          <w:szCs w:val="24"/>
        </w:rPr>
      </w:pPr>
    </w:p>
    <w:p w14:paraId="4270C0A0"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III SKYRIUS</w:t>
      </w:r>
    </w:p>
    <w:p w14:paraId="7A9A95C2"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PAGALBĄ TEIKIANČIŲ SPECIALISTŲ FUNKCIJOS</w:t>
      </w:r>
    </w:p>
    <w:p w14:paraId="1770394D"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p>
    <w:p w14:paraId="47530255"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 Specialisto tiesioginio darbo funkcijos:</w:t>
      </w:r>
    </w:p>
    <w:p w14:paraId="568D5C08"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11.1. įvertinti pagalbos ugdymo procese reikmes ir (ar) SUP:</w:t>
      </w:r>
    </w:p>
    <w:p w14:paraId="081080FE"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11.1.1. identifikuoti mokinio ugdymosi ir dalyvavimo ugdymo procese sunkumų pobūdį;</w:t>
      </w:r>
    </w:p>
    <w:p w14:paraId="7C313AD4"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11.1.2. atlikti mokinio ugdymosi poreikių vertinimą, stebint jį ugdymo procese, išskirti ugdymosi galias ir sunkumus, svarbius ugdymosi aplinkos veiksnius, analizuoti ugdymosi sunkumų pobūdį ir dėl to kylantį pagalbos poreikį;</w:t>
      </w:r>
    </w:p>
    <w:p w14:paraId="07AADDD1"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11.1.3. nustatyti mokinio ugdymosi pagalbos ir intervencijos priemones, individualių ugdymosi poreikių tenkinimo kryptis ir būdus, analizuoti, aptarti su ugdymo proceso dalyviais (mokiniu, mokytojais, kitais pagalbą teikiančiais specialistais, Progimnazijos vaiko gerovės komisijos (toliau – VGK) nariais, specialistais) mokinio mokymosi pasiekimus ir pažangą;</w:t>
      </w:r>
    </w:p>
    <w:p w14:paraId="410C45B6"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11.1.4. dalyvauti atliekant mokinio ugdymosi poreikių įvertinimą, supažindinti mokinį ir jo tėvus (globėjus, rūpintojus) su ugdymosi sunkumų vertinimo ar SUP įvertinimo rekomendacijų įgyvendinimu progimnazijoje, identifikuoti ir suderinti lūkesčius pagalbai;</w:t>
      </w:r>
    </w:p>
    <w:p w14:paraId="0EDB2618"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11.2. teikti pagalbą:</w:t>
      </w:r>
    </w:p>
    <w:p w14:paraId="08512B6F"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 xml:space="preserve">11.2.1. atsižvelgti į mokinių reikmes, pasirinkti ir derinti įvairias pagalbos teikimo formas: organizuoti individualias, </w:t>
      </w:r>
      <w:proofErr w:type="spellStart"/>
      <w:r w:rsidRPr="0040727A">
        <w:rPr>
          <w:rFonts w:ascii="Times New Roman" w:eastAsia="Aptos" w:hAnsi="Times New Roman" w:cs="Times New Roman"/>
          <w:kern w:val="0"/>
          <w:sz w:val="24"/>
          <w:szCs w:val="24"/>
        </w:rPr>
        <w:t>pogrupines</w:t>
      </w:r>
      <w:proofErr w:type="spellEnd"/>
      <w:r w:rsidRPr="0040727A">
        <w:rPr>
          <w:rFonts w:ascii="Times New Roman" w:eastAsia="Aptos" w:hAnsi="Times New Roman" w:cs="Times New Roman"/>
          <w:kern w:val="0"/>
          <w:sz w:val="24"/>
          <w:szCs w:val="24"/>
        </w:rPr>
        <w:t xml:space="preserve"> ar grupines pratybas kabinete ir (ar) teikti pagalbą mokinio įprastoje ugdymosi aplinkoje ar kitose ugdymui skirtose erdvėse;</w:t>
      </w:r>
    </w:p>
    <w:p w14:paraId="2CFBE418"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lastRenderedPageBreak/>
        <w:t>11.2.2. padėti mokiniui pažinti savo stiprybes, planuoti mokymąsi, didinant mokinių, turinčių SUP, mokymosi motyvaciją, savarankiškumą;</w:t>
      </w:r>
    </w:p>
    <w:p w14:paraId="566A2AFC"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11.2.3. prireikus stebėti mokinį ugdymo procese, kartu su mokytoju parinkti mokymo(</w:t>
      </w:r>
      <w:proofErr w:type="spellStart"/>
      <w:r w:rsidRPr="0040727A">
        <w:rPr>
          <w:rFonts w:ascii="Times New Roman" w:eastAsia="Aptos" w:hAnsi="Times New Roman" w:cs="Times New Roman"/>
          <w:kern w:val="0"/>
          <w:sz w:val="24"/>
          <w:szCs w:val="24"/>
        </w:rPr>
        <w:t>si</w:t>
      </w:r>
      <w:proofErr w:type="spellEnd"/>
      <w:r w:rsidRPr="0040727A">
        <w:rPr>
          <w:rFonts w:ascii="Times New Roman" w:eastAsia="Aptos" w:hAnsi="Times New Roman" w:cs="Times New Roman"/>
          <w:kern w:val="0"/>
          <w:sz w:val="24"/>
          <w:szCs w:val="24"/>
        </w:rPr>
        <w:t xml:space="preserve">) strategijas, priemones (informacinių-komunikacinių technologijų, kompensacinės ugdymosi technikos, skaitmenines, </w:t>
      </w:r>
      <w:proofErr w:type="spellStart"/>
      <w:r w:rsidRPr="0040727A">
        <w:rPr>
          <w:rFonts w:ascii="Times New Roman" w:eastAsia="Aptos" w:hAnsi="Times New Roman" w:cs="Times New Roman"/>
          <w:kern w:val="0"/>
          <w:sz w:val="24"/>
          <w:szCs w:val="24"/>
        </w:rPr>
        <w:t>augmentinės</w:t>
      </w:r>
      <w:proofErr w:type="spellEnd"/>
      <w:r w:rsidRPr="0040727A">
        <w:rPr>
          <w:rFonts w:ascii="Times New Roman" w:eastAsia="Aptos" w:hAnsi="Times New Roman" w:cs="Times New Roman"/>
          <w:kern w:val="0"/>
          <w:sz w:val="24"/>
          <w:szCs w:val="24"/>
        </w:rPr>
        <w:t xml:space="preserve"> ir alternatyviosios komunikacijos priemones), padedančias lavinti mokinių nepakankamai išlavėjusias funkcijas, kognityvinius ar kitus procesus, įgalinti jį dalyvauti ugdymo procese;</w:t>
      </w:r>
    </w:p>
    <w:p w14:paraId="41FFDD37"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 xml:space="preserve">11.2.4. dalyvauti kuriant universalaus dizaino principus atitinkančią ugdymo aplinką ir, pritaikant ugdymo turinį, padėti mokytojui struktūruoti klasės aplinką ir ugdymo veiklas, ieškoti veiksmingų mokinio </w:t>
      </w:r>
      <w:proofErr w:type="spellStart"/>
      <w:r w:rsidRPr="0040727A">
        <w:rPr>
          <w:rFonts w:ascii="Times New Roman" w:eastAsia="Aptos" w:hAnsi="Times New Roman" w:cs="Times New Roman"/>
          <w:kern w:val="0"/>
          <w:sz w:val="24"/>
          <w:szCs w:val="24"/>
        </w:rPr>
        <w:t>įtraukties</w:t>
      </w:r>
      <w:proofErr w:type="spellEnd"/>
      <w:r w:rsidRPr="0040727A">
        <w:rPr>
          <w:rFonts w:ascii="Times New Roman" w:eastAsia="Aptos" w:hAnsi="Times New Roman" w:cs="Times New Roman"/>
          <w:kern w:val="0"/>
          <w:sz w:val="24"/>
          <w:szCs w:val="24"/>
        </w:rPr>
        <w:t xml:space="preserve"> į ugdymą mokymo(</w:t>
      </w:r>
      <w:proofErr w:type="spellStart"/>
      <w:r w:rsidRPr="0040727A">
        <w:rPr>
          <w:rFonts w:ascii="Times New Roman" w:eastAsia="Aptos" w:hAnsi="Times New Roman" w:cs="Times New Roman"/>
          <w:kern w:val="0"/>
          <w:sz w:val="24"/>
          <w:szCs w:val="24"/>
        </w:rPr>
        <w:t>si</w:t>
      </w:r>
      <w:proofErr w:type="spellEnd"/>
      <w:r w:rsidRPr="0040727A">
        <w:rPr>
          <w:rFonts w:ascii="Times New Roman" w:eastAsia="Aptos" w:hAnsi="Times New Roman" w:cs="Times New Roman"/>
          <w:kern w:val="0"/>
          <w:sz w:val="24"/>
          <w:szCs w:val="24"/>
        </w:rPr>
        <w:t>) strategijų.</w:t>
      </w:r>
    </w:p>
    <w:p w14:paraId="0FD64E64"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 Specialisto netiesioginio darbo funkcijos:</w:t>
      </w:r>
    </w:p>
    <w:p w14:paraId="2B8A09C7"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12.1. nustatyti pagalbos poreikį, planuoti ir rengtis pratyboms:</w:t>
      </w:r>
    </w:p>
    <w:p w14:paraId="69A5DAA7"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12.1.1. išanalizuoti mokinio ugdymosi poreikių vertinimo duomenis ir mokinio SUP vertinimo išvadas ir numatyti ugdymosi sunkumus padedančias įveikti strategijas, pagal kompetenciją kartu su mokytoju parinkti tinkamus mokiniui ugdymo metodus, kompensacines priemones ir (ar) technologijas, padedančias mokiniams, turintiems SUP, ugdytis, supažindinti su jomis mokytojus, mokinio padėjėjus dėl jų taikymo, inicijuoti naujų pagalbos ir ugdymo metodų bei ugdymo organizavimo strategijų paiešką;</w:t>
      </w:r>
    </w:p>
    <w:p w14:paraId="1AC21DD3"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12.1.2. planuoti savo teikiamos pagalbos intensyvumą, turinį ir numatyti pagalbos būdus;</w:t>
      </w:r>
    </w:p>
    <w:p w14:paraId="23FEE35F"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12.1.3. stebėti, rinkti ir vertinti duomenis apie pagalbos veiksmingumą, ugdymosi sunkumų priežastis;</w:t>
      </w:r>
    </w:p>
    <w:p w14:paraId="04658470"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12.1.4. kolegialiai inicijuoti Progimnazijos aplinkos pritaikymą SUP turintiems mokiniams, teikti rekomendacijas Progimnazijos direktoriui, VGK dėl ugdymo aplinkų pritaikymo;</w:t>
      </w:r>
    </w:p>
    <w:p w14:paraId="459676C2"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12.1.5. suderinti pagalbos ir teikiamų rekomendacijų mokytojams dėl ugdymo pritaikymo turinį ir tikslus, siekti jų dermės ir ugdymo veiksmingumo didinimo, ieškoti sprendimų, įgalinančių mokinį ugdytis;</w:t>
      </w:r>
    </w:p>
    <w:p w14:paraId="3856C18D"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 bendradarbiauti ir dirbti komandoje:</w:t>
      </w:r>
    </w:p>
    <w:p w14:paraId="734C063A"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12.2.1. konsultuoti ir prireikus teikti metodinę pagalbą mokytojams, kitiems Progimnazijoje dirbantiems švietimo pagalbos specialistams ir tėvams (globėjams, rūpintojams) vaiko pažinimo, ugdymosi sunkumų, SUP turinčių mokinių ugdymo ir (ar) pagalbos teikimo klausimais;</w:t>
      </w:r>
    </w:p>
    <w:p w14:paraId="4697CE44"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12.2.2. dalyvauti formuojant Progimnazijos bendruomenės teigiamą požiūrį į</w:t>
      </w:r>
    </w:p>
    <w:p w14:paraId="48D0CF75"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proofErr w:type="spellStart"/>
      <w:r w:rsidRPr="0040727A">
        <w:rPr>
          <w:rFonts w:ascii="Times New Roman" w:eastAsia="Aptos" w:hAnsi="Times New Roman" w:cs="Times New Roman"/>
          <w:kern w:val="0"/>
          <w:sz w:val="24"/>
          <w:szCs w:val="24"/>
        </w:rPr>
        <w:t>įtrauktį</w:t>
      </w:r>
      <w:proofErr w:type="spellEnd"/>
      <w:r w:rsidRPr="0040727A">
        <w:rPr>
          <w:rFonts w:ascii="Times New Roman" w:eastAsia="Aptos" w:hAnsi="Times New Roman" w:cs="Times New Roman"/>
          <w:kern w:val="0"/>
          <w:sz w:val="24"/>
          <w:szCs w:val="24"/>
        </w:rPr>
        <w:t>, padėti geriau pažinti mokinių įvairovę ir jų poreikius;</w:t>
      </w:r>
    </w:p>
    <w:p w14:paraId="0DB3A3A8"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12.2.3. pristatyti VGK ir (ar) švietimo pagalbos tarnybos išvadas ir rekomendacijas mokytojams, konsultuoti dėl ugdymo turinio pritaikymo ar individualizavimo, prireikus kreiptis į VGK dėl pagalbos teikimo arba mokinio SUP įvertinimo ar pakartotinio vertinimo reikmės, kaip įmanoma labiau į šiuos procesus įtraukti tėvus (globėjus, rūpintojus);</w:t>
      </w:r>
    </w:p>
    <w:p w14:paraId="3F9A29F1"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12.2.4. kartu su mokytojais ir kitais švietimo pagalbos specialistais rengti ir įgyvendinti individualaus ugdymo plano mokiniui pagalbos dalį, prireikus koordinuoti jo vykdymą;</w:t>
      </w:r>
    </w:p>
    <w:p w14:paraId="1847C816"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 xml:space="preserve">12.2.5. dalintis savo žiniomis ir keistis informacija su kitais ugdymo proceso Progimnazijoje dalyviais, siekiant sėkmingos mokinių, turinčių SUP, </w:t>
      </w:r>
      <w:proofErr w:type="spellStart"/>
      <w:r w:rsidRPr="0040727A">
        <w:rPr>
          <w:rFonts w:ascii="Times New Roman" w:eastAsia="Aptos" w:hAnsi="Times New Roman" w:cs="Times New Roman"/>
          <w:kern w:val="0"/>
          <w:sz w:val="24"/>
          <w:szCs w:val="24"/>
        </w:rPr>
        <w:t>įtraukties</w:t>
      </w:r>
      <w:proofErr w:type="spellEnd"/>
      <w:r w:rsidRPr="0040727A">
        <w:rPr>
          <w:rFonts w:ascii="Times New Roman" w:eastAsia="Aptos" w:hAnsi="Times New Roman" w:cs="Times New Roman"/>
          <w:kern w:val="0"/>
          <w:sz w:val="24"/>
          <w:szCs w:val="24"/>
        </w:rPr>
        <w:t xml:space="preserve"> į ugdymą;</w:t>
      </w:r>
    </w:p>
    <w:p w14:paraId="14D3BD0D"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12.2.6. teikti siūlymus Progimnazijos direktoriui dėl pagalbos kokybės ir jos prieinamumo didinimo;</w:t>
      </w:r>
    </w:p>
    <w:p w14:paraId="1A085306"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12.2.7. dalyvauti VGK veikloje;</w:t>
      </w:r>
    </w:p>
    <w:p w14:paraId="4C65C29A"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12.3. kokybiškai ir korektiškai atlikti savo darbą:</w:t>
      </w:r>
    </w:p>
    <w:p w14:paraId="76E77B56"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lastRenderedPageBreak/>
        <w:t>12.3.1. tvarkyti ir pildyti Progimnazijos nustatyta tvarka pagalbai teikti reikalingus dokumentus;</w:t>
      </w:r>
    </w:p>
    <w:p w14:paraId="297399F0"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12.3.2. skleisti ir diegti inovatyvias pagalbos teikimo praktikas ir mokslo naujoves;</w:t>
      </w:r>
    </w:p>
    <w:p w14:paraId="52E5643A"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12.3.3. vykdyti profesinės veiklos savistabą, reflektuoti savo patirtį, profesinę veiklą ir identifikuoti profesinio tobulėjimo poreikius;</w:t>
      </w:r>
    </w:p>
    <w:p w14:paraId="4542EF52"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12.3.4. rūpintis savo kompetencijomis, dalyvauti kompetencijų tobulinimo veikloje;</w:t>
      </w:r>
    </w:p>
    <w:p w14:paraId="33E3E5FF"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12.3.5. laikytis darbo etikos kodekso;</w:t>
      </w:r>
    </w:p>
    <w:p w14:paraId="48FB2CDF"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12.3.6. korektiškai interpretuoti stebėjimo ir kitus turimus duomenis, siekiant pagalbos teikimo veiksmingumo.</w:t>
      </w:r>
    </w:p>
    <w:p w14:paraId="66F53A8E" w14:textId="77777777" w:rsidR="0040727A" w:rsidRPr="0040727A" w:rsidRDefault="0040727A" w:rsidP="0040727A">
      <w:pPr>
        <w:autoSpaceDE w:val="0"/>
        <w:autoSpaceDN w:val="0"/>
        <w:adjustRightInd w:val="0"/>
        <w:spacing w:line="240" w:lineRule="auto"/>
        <w:ind w:firstLine="1296"/>
        <w:rPr>
          <w:rFonts w:ascii="Times New Roman" w:eastAsia="Aptos" w:hAnsi="Times New Roman" w:cs="Times New Roman"/>
          <w:kern w:val="0"/>
          <w:sz w:val="24"/>
          <w:szCs w:val="24"/>
        </w:rPr>
      </w:pPr>
    </w:p>
    <w:p w14:paraId="68D447BA"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IV SKYRIUS</w:t>
      </w:r>
    </w:p>
    <w:p w14:paraId="32D0AB39"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r w:rsidRPr="0040727A">
        <w:rPr>
          <w:rFonts w:ascii="Times New Roman" w:eastAsia="Aptos" w:hAnsi="Times New Roman" w:cs="Times New Roman"/>
          <w:b/>
          <w:bCs/>
          <w:kern w:val="0"/>
          <w:sz w:val="24"/>
          <w:szCs w:val="24"/>
        </w:rPr>
        <w:t>BAIGIAMOSIOS NUOSTATOS</w:t>
      </w:r>
    </w:p>
    <w:p w14:paraId="0A457ED4" w14:textId="77777777" w:rsidR="0040727A" w:rsidRPr="0040727A" w:rsidRDefault="0040727A" w:rsidP="0040727A">
      <w:pPr>
        <w:autoSpaceDE w:val="0"/>
        <w:autoSpaceDN w:val="0"/>
        <w:adjustRightInd w:val="0"/>
        <w:spacing w:line="240" w:lineRule="auto"/>
        <w:jc w:val="center"/>
        <w:rPr>
          <w:rFonts w:ascii="Times New Roman" w:eastAsia="Aptos" w:hAnsi="Times New Roman" w:cs="Times New Roman"/>
          <w:b/>
          <w:bCs/>
          <w:kern w:val="0"/>
          <w:sz w:val="24"/>
          <w:szCs w:val="24"/>
        </w:rPr>
      </w:pPr>
    </w:p>
    <w:p w14:paraId="271F4BAE"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13. Pagalba turi būti derinama su ugdymo procesu, kita mokymosi pagalba, psichologine, socialine pedagogine ir specialiąja pagalba.</w:t>
      </w:r>
    </w:p>
    <w:p w14:paraId="76A722AE"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14. Jei vaiko tėvai (globėjai, rūpintojai) nebendradarbiauja dėl pagalbos teikimo, nesprendžia vaiko ugdymosi klausimų ir nevykdo paskirtų rekomendacijų, taip neužtikrindami vaiko teisių ir teisėtų interesų laiku gauti reikalingą pagalbą ir ugdytis pagal galias ir gebėjimus, specialistas turi informuoti Progimnazijos direktorių.</w:t>
      </w:r>
    </w:p>
    <w:p w14:paraId="04EA7090"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15. 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pagalbos organizavimo ir koordinavimo procedūrų užtikrinimas. Duomenų subjektų teisės įgyvendinamos Bendrojo duomenų apsaugos reglamento ir duomenų valdytojų, į kuriuos kreipiamasi dėl duomenų subjekto teisių įgyvendinimo, nustatyta tvarka.</w:t>
      </w:r>
    </w:p>
    <w:p w14:paraId="30ED07D3" w14:textId="77777777" w:rsidR="0040727A" w:rsidRPr="0040727A" w:rsidRDefault="0040727A" w:rsidP="008C729E">
      <w:pPr>
        <w:autoSpaceDE w:val="0"/>
        <w:autoSpaceDN w:val="0"/>
        <w:adjustRightInd w:val="0"/>
        <w:ind w:firstLine="993"/>
        <w:rPr>
          <w:rFonts w:ascii="Times New Roman" w:eastAsia="Aptos" w:hAnsi="Times New Roman" w:cs="Times New Roman"/>
          <w:kern w:val="0"/>
          <w:sz w:val="24"/>
          <w:szCs w:val="24"/>
        </w:rPr>
      </w:pPr>
      <w:r w:rsidRPr="0040727A">
        <w:rPr>
          <w:rFonts w:ascii="Times New Roman" w:eastAsia="Aptos" w:hAnsi="Times New Roman" w:cs="Times New Roman"/>
          <w:kern w:val="0"/>
          <w:sz w:val="24"/>
          <w:szCs w:val="24"/>
        </w:rPr>
        <w:t>16. Visi su pagalbos teikimu susiję dokumentai yra Progimnazijos dokumentacijos plano dalis ir tvarkomi, įrašomi į apskaitą ir saugomi Lietuvos Respublikos dokumentų ir archyvų įstatymo ir kitų dokumentų valdymą reglamentuojančių teisės aktų nustatyta tvarka.</w:t>
      </w:r>
    </w:p>
    <w:p w14:paraId="1051F662" w14:textId="77777777" w:rsidR="0040727A" w:rsidRPr="0040727A" w:rsidRDefault="0040727A" w:rsidP="0040727A">
      <w:pPr>
        <w:spacing w:after="160" w:line="278" w:lineRule="auto"/>
        <w:jc w:val="center"/>
        <w:rPr>
          <w:rFonts w:ascii="Times New Roman" w:eastAsia="Aptos" w:hAnsi="Times New Roman" w:cs="Times New Roman"/>
          <w:sz w:val="24"/>
          <w:szCs w:val="24"/>
        </w:rPr>
      </w:pPr>
      <w:r w:rsidRPr="0040727A">
        <w:rPr>
          <w:rFonts w:ascii="Times New Roman" w:eastAsia="Aptos" w:hAnsi="Times New Roman" w:cs="Times New Roman"/>
          <w:kern w:val="0"/>
          <w:sz w:val="24"/>
          <w:szCs w:val="24"/>
        </w:rPr>
        <w:t>________________________</w:t>
      </w:r>
    </w:p>
    <w:p w14:paraId="2BAB0CE9" w14:textId="77777777" w:rsidR="0040727A" w:rsidRDefault="0040727A"/>
    <w:sectPr w:rsidR="0040727A" w:rsidSect="0040727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CD74" w14:textId="77777777" w:rsidR="001D7E11" w:rsidRDefault="001D7E11" w:rsidP="0040727A">
      <w:pPr>
        <w:spacing w:line="240" w:lineRule="auto"/>
      </w:pPr>
      <w:r>
        <w:separator/>
      </w:r>
    </w:p>
  </w:endnote>
  <w:endnote w:type="continuationSeparator" w:id="0">
    <w:p w14:paraId="1BC562E5" w14:textId="77777777" w:rsidR="001D7E11" w:rsidRDefault="001D7E11" w:rsidP="00407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391E" w14:textId="77777777" w:rsidR="001D7E11" w:rsidRDefault="001D7E11" w:rsidP="0040727A">
      <w:pPr>
        <w:spacing w:line="240" w:lineRule="auto"/>
      </w:pPr>
      <w:r>
        <w:separator/>
      </w:r>
    </w:p>
  </w:footnote>
  <w:footnote w:type="continuationSeparator" w:id="0">
    <w:p w14:paraId="35C91745" w14:textId="77777777" w:rsidR="001D7E11" w:rsidRDefault="001D7E11" w:rsidP="004072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2127"/>
      <w:docPartObj>
        <w:docPartGallery w:val="Page Numbers (Top of Page)"/>
        <w:docPartUnique/>
      </w:docPartObj>
    </w:sdtPr>
    <w:sdtContent>
      <w:p w14:paraId="49A16EFB" w14:textId="0AA6297C" w:rsidR="0040727A" w:rsidRDefault="0040727A">
        <w:pPr>
          <w:pStyle w:val="Antrats"/>
          <w:jc w:val="center"/>
        </w:pPr>
        <w:r>
          <w:fldChar w:fldCharType="begin"/>
        </w:r>
        <w:r>
          <w:instrText>PAGE   \* MERGEFORMAT</w:instrText>
        </w:r>
        <w:r>
          <w:fldChar w:fldCharType="separate"/>
        </w:r>
        <w:r>
          <w:t>2</w:t>
        </w:r>
        <w:r>
          <w:fldChar w:fldCharType="end"/>
        </w:r>
      </w:p>
    </w:sdtContent>
  </w:sdt>
  <w:p w14:paraId="47D7A62D" w14:textId="77777777" w:rsidR="0040727A" w:rsidRDefault="004072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7"/>
    <w:rsid w:val="000354DE"/>
    <w:rsid w:val="00143F8D"/>
    <w:rsid w:val="00177E85"/>
    <w:rsid w:val="001D7E11"/>
    <w:rsid w:val="00251074"/>
    <w:rsid w:val="002979D2"/>
    <w:rsid w:val="00315DF7"/>
    <w:rsid w:val="003463BB"/>
    <w:rsid w:val="00357FF0"/>
    <w:rsid w:val="00373FDE"/>
    <w:rsid w:val="003A2CC4"/>
    <w:rsid w:val="003A5560"/>
    <w:rsid w:val="0040727A"/>
    <w:rsid w:val="00416333"/>
    <w:rsid w:val="00446F2C"/>
    <w:rsid w:val="005360BD"/>
    <w:rsid w:val="00573DAD"/>
    <w:rsid w:val="00595FCC"/>
    <w:rsid w:val="005B488D"/>
    <w:rsid w:val="005E3D86"/>
    <w:rsid w:val="005E6474"/>
    <w:rsid w:val="00663387"/>
    <w:rsid w:val="006A2022"/>
    <w:rsid w:val="006E40B0"/>
    <w:rsid w:val="00700DE4"/>
    <w:rsid w:val="00751B90"/>
    <w:rsid w:val="007A5304"/>
    <w:rsid w:val="007C1AFC"/>
    <w:rsid w:val="00850619"/>
    <w:rsid w:val="008B020A"/>
    <w:rsid w:val="008C7239"/>
    <w:rsid w:val="008C729E"/>
    <w:rsid w:val="00902EF7"/>
    <w:rsid w:val="00921221"/>
    <w:rsid w:val="00A00DAF"/>
    <w:rsid w:val="00A333EA"/>
    <w:rsid w:val="00A73D8A"/>
    <w:rsid w:val="00AD0F97"/>
    <w:rsid w:val="00B407C9"/>
    <w:rsid w:val="00BA28D1"/>
    <w:rsid w:val="00BA4383"/>
    <w:rsid w:val="00BB4A27"/>
    <w:rsid w:val="00C95A15"/>
    <w:rsid w:val="00CE6D9F"/>
    <w:rsid w:val="00DA462F"/>
    <w:rsid w:val="00E90677"/>
    <w:rsid w:val="00ED3DFE"/>
    <w:rsid w:val="00ED6FF7"/>
    <w:rsid w:val="00F029B5"/>
    <w:rsid w:val="00FA1EF8"/>
    <w:rsid w:val="00FD3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524"/>
  <w15:chartTrackingRefBased/>
  <w15:docId w15:val="{289B363C-63DE-48F2-9C78-06ACCACD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0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uiPriority w:val="99"/>
    <w:semiHidden/>
    <w:unhideWhenUsed/>
    <w:rsid w:val="00700DE4"/>
    <w:pPr>
      <w:framePr w:w="7920" w:h="1980" w:hRule="exact" w:hSpace="180" w:wrap="auto" w:hAnchor="page" w:xAlign="center" w:yAlign="bottom"/>
      <w:spacing w:line="240" w:lineRule="auto"/>
      <w:ind w:left="2880"/>
    </w:pPr>
    <w:rPr>
      <w:rFonts w:ascii="Verdana" w:eastAsiaTheme="majorEastAsia" w:hAnsi="Verdana" w:cstheme="majorBidi"/>
      <w:b/>
      <w:sz w:val="24"/>
      <w:szCs w:val="24"/>
    </w:rPr>
  </w:style>
  <w:style w:type="paragraph" w:styleId="Antrats">
    <w:name w:val="header"/>
    <w:basedOn w:val="prastasis"/>
    <w:link w:val="AntratsDiagrama"/>
    <w:uiPriority w:val="99"/>
    <w:unhideWhenUsed/>
    <w:rsid w:val="0040727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0727A"/>
  </w:style>
  <w:style w:type="paragraph" w:styleId="Porat">
    <w:name w:val="footer"/>
    <w:basedOn w:val="prastasis"/>
    <w:link w:val="PoratDiagrama"/>
    <w:uiPriority w:val="99"/>
    <w:unhideWhenUsed/>
    <w:rsid w:val="0040727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40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6880</Words>
  <Characters>3922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Lukoševičienė</dc:creator>
  <cp:keywords/>
  <dc:description/>
  <cp:lastModifiedBy>Vida Linkytė</cp:lastModifiedBy>
  <cp:revision>6</cp:revision>
  <dcterms:created xsi:type="dcterms:W3CDTF">2024-11-04T12:29:00Z</dcterms:created>
  <dcterms:modified xsi:type="dcterms:W3CDTF">2025-04-04T11:55:00Z</dcterms:modified>
</cp:coreProperties>
</file>