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4E2" w:rsidRDefault="00F02FCF" w:rsidP="00486B38">
      <w:pPr>
        <w:pStyle w:val="Default"/>
        <w:rPr>
          <w:rFonts w:ascii="Times New Roman" w:hAnsi="Times New Roman" w:cs="Times New Roman"/>
          <w:sz w:val="28"/>
          <w:szCs w:val="28"/>
        </w:rPr>
      </w:pPr>
      <w:r>
        <w:rPr>
          <w:rFonts w:ascii="Arial" w:hAnsi="Arial" w:cs="Arial"/>
          <w:noProof/>
          <w:color w:val="0000FF"/>
          <w:sz w:val="27"/>
          <w:szCs w:val="27"/>
          <w:lang w:eastAsia="lt-LT"/>
        </w:rPr>
        <w:drawing>
          <wp:inline distT="0" distB="0" distL="0" distR="0" wp14:anchorId="1CF73F45" wp14:editId="544306DE">
            <wp:extent cx="2774950" cy="1082809"/>
            <wp:effectExtent l="0" t="0" r="6350" b="3175"/>
            <wp:docPr id="3" name="Paveikslėlis 3" descr="Vaizdo rezultatas pagal užklausą „savęs pažinima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žklausą „savęs pažinimas“">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4950" cy="1082809"/>
                    </a:xfrm>
                    <a:prstGeom prst="rect">
                      <a:avLst/>
                    </a:prstGeom>
                    <a:noFill/>
                    <a:ln>
                      <a:noFill/>
                    </a:ln>
                  </pic:spPr>
                </pic:pic>
              </a:graphicData>
            </a:graphic>
          </wp:inline>
        </w:drawing>
      </w:r>
    </w:p>
    <w:p w:rsidR="004154E2" w:rsidRDefault="004154E2" w:rsidP="00486B38">
      <w:pPr>
        <w:pStyle w:val="Default"/>
        <w:rPr>
          <w:rFonts w:ascii="Times New Roman" w:hAnsi="Times New Roman" w:cs="Times New Roman"/>
          <w:sz w:val="28"/>
          <w:szCs w:val="28"/>
        </w:rPr>
      </w:pPr>
    </w:p>
    <w:p w:rsidR="004154E2" w:rsidRDefault="00486B38" w:rsidP="00B02B70">
      <w:pPr>
        <w:pStyle w:val="Default"/>
        <w:ind w:firstLine="1296"/>
        <w:rPr>
          <w:rFonts w:ascii="Times New Roman" w:hAnsi="Times New Roman" w:cs="Times New Roman"/>
          <w:sz w:val="28"/>
          <w:szCs w:val="28"/>
        </w:rPr>
      </w:pPr>
      <w:r w:rsidRPr="004154E2">
        <w:rPr>
          <w:rFonts w:ascii="Times New Roman" w:hAnsi="Times New Roman" w:cs="Times New Roman"/>
          <w:sz w:val="28"/>
          <w:szCs w:val="28"/>
        </w:rPr>
        <w:t xml:space="preserve">Šeimos pagalba karjeros planavimo procese yra labai svarbi. Vaikai, rinkdamiesi profesiją, pirmiausia iš tėvų ar globėjų tikisi dėmesio, pasitikėjimo, supratimo ir pagalbos. Jiems neužtenka vien tik greitų patarimų. Tačiau tėvai turėtų vengti nuspręsti už vaiką. Nemažai tėvų tikisi, kad jų vaikai pasirinks prestižines ir pelningas profesijas ar tęs šeimos verslą. Bet nereikia pamiršti, kad žmonės ir aplinka nuolat kinta. Pinigų ir prestižo sąvokos gali keistis kintant žmonių poreikiams ir jų aplinkai. Profesijos, susijusios su šeimos verslu, gali neatitikti jūsų vaiko charakterio ir netenkinti jo ateities poreikių. </w:t>
      </w:r>
    </w:p>
    <w:p w:rsidR="003A71CB" w:rsidRDefault="003A71CB" w:rsidP="00486B38">
      <w:pPr>
        <w:pStyle w:val="Default"/>
        <w:rPr>
          <w:rFonts w:ascii="Times New Roman" w:hAnsi="Times New Roman" w:cs="Times New Roman"/>
          <w:sz w:val="28"/>
          <w:szCs w:val="28"/>
        </w:rPr>
      </w:pPr>
    </w:p>
    <w:p w:rsidR="004154E2" w:rsidRPr="004154E2" w:rsidRDefault="003A71CB" w:rsidP="00486B38">
      <w:pPr>
        <w:pStyle w:val="Default"/>
        <w:rPr>
          <w:rFonts w:ascii="Times New Roman" w:hAnsi="Times New Roman" w:cs="Times New Roman"/>
          <w:sz w:val="28"/>
          <w:szCs w:val="28"/>
        </w:rPr>
      </w:pPr>
      <w:r>
        <w:rPr>
          <w:rFonts w:ascii="Arial" w:hAnsi="Arial" w:cs="Arial"/>
          <w:noProof/>
          <w:color w:val="0000FF"/>
          <w:sz w:val="27"/>
          <w:szCs w:val="27"/>
          <w:lang w:eastAsia="lt-LT"/>
        </w:rPr>
        <w:drawing>
          <wp:anchor distT="0" distB="0" distL="114300" distR="114300" simplePos="0" relativeHeight="251662336" behindDoc="1" locked="0" layoutInCell="1" allowOverlap="1">
            <wp:simplePos x="0" y="0"/>
            <wp:positionH relativeFrom="column">
              <wp:posOffset>68580</wp:posOffset>
            </wp:positionH>
            <wp:positionV relativeFrom="paragraph">
              <wp:posOffset>94615</wp:posOffset>
            </wp:positionV>
            <wp:extent cx="2211705" cy="1209675"/>
            <wp:effectExtent l="0" t="0" r="0" b="9525"/>
            <wp:wrapTight wrapText="bothSides">
              <wp:wrapPolygon edited="0">
                <wp:start x="0" y="0"/>
                <wp:lineTo x="0" y="21430"/>
                <wp:lineTo x="21395" y="21430"/>
                <wp:lineTo x="21395" y="0"/>
                <wp:lineTo x="0" y="0"/>
              </wp:wrapPolygon>
            </wp:wrapTight>
            <wp:docPr id="6" name="Paveikslėlis 6" descr="Vaizdo rezultatas pagal užklausą „profesinio kryptingumo testai“">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žklausą „profesinio kryptingumo testai“">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170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6B38" w:rsidRDefault="00486B38" w:rsidP="00B02B70">
      <w:pPr>
        <w:ind w:firstLine="1296"/>
        <w:rPr>
          <w:rFonts w:ascii="Times New Roman" w:hAnsi="Times New Roman" w:cs="Times New Roman"/>
          <w:sz w:val="28"/>
          <w:szCs w:val="28"/>
        </w:rPr>
      </w:pPr>
      <w:r w:rsidRPr="004154E2">
        <w:rPr>
          <w:rFonts w:ascii="Times New Roman" w:hAnsi="Times New Roman" w:cs="Times New Roman"/>
          <w:sz w:val="28"/>
          <w:szCs w:val="28"/>
        </w:rPr>
        <w:lastRenderedPageBreak/>
        <w:t>Svarbiausia, kad tėvai nepamirštų, kaip gali padėti savo vaikams. Tėvai turi užtikrinti, kad vaikai įgytų reikiamų įgūdžių ir žinių apie karjeros planavimo procesą, žinotų, kokios profesijos dera su jų asmeninėmis savybėmis, interesais, įgūdžiais ir vertybėmis, būtų pasirengę siekti karjeros tikslų. Tėvai gali padėti vaikams sėkmingai atlikti visus karjeros planavimo žingsnius.</w:t>
      </w:r>
    </w:p>
    <w:p w:rsidR="00F02FCF" w:rsidRPr="004154E2" w:rsidRDefault="003A71CB" w:rsidP="00486B38">
      <w:pPr>
        <w:rPr>
          <w:rFonts w:ascii="Times New Roman" w:hAnsi="Times New Roman" w:cs="Times New Roman"/>
          <w:sz w:val="28"/>
          <w:szCs w:val="28"/>
        </w:rPr>
      </w:pPr>
      <w:r>
        <w:rPr>
          <w:noProof/>
          <w:color w:val="0000FF"/>
          <w:lang w:eastAsia="lt-LT"/>
        </w:rPr>
        <w:drawing>
          <wp:anchor distT="0" distB="0" distL="114300" distR="114300" simplePos="0" relativeHeight="251658240" behindDoc="1" locked="0" layoutInCell="1" allowOverlap="1" wp14:anchorId="653B29F1" wp14:editId="29C4FB30">
            <wp:simplePos x="0" y="0"/>
            <wp:positionH relativeFrom="column">
              <wp:posOffset>537210</wp:posOffset>
            </wp:positionH>
            <wp:positionV relativeFrom="paragraph">
              <wp:posOffset>42545</wp:posOffset>
            </wp:positionV>
            <wp:extent cx="1624965" cy="1219200"/>
            <wp:effectExtent l="0" t="0" r="0" b="0"/>
            <wp:wrapTight wrapText="bothSides">
              <wp:wrapPolygon edited="0">
                <wp:start x="0" y="0"/>
                <wp:lineTo x="0" y="21263"/>
                <wp:lineTo x="21271" y="21263"/>
                <wp:lineTo x="21271" y="0"/>
                <wp:lineTo x="0" y="0"/>
              </wp:wrapPolygon>
            </wp:wrapTight>
            <wp:docPr id="2" name="irc_mi" descr="Vaizdo rezultatas pagal užklausą „savęs pažinima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aizdo rezultatas pagal užklausą „savęs pažinimas“">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496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2FCF" w:rsidRDefault="00F02FCF" w:rsidP="004154E2">
      <w:pPr>
        <w:pStyle w:val="Default"/>
        <w:jc w:val="center"/>
        <w:rPr>
          <w:rFonts w:ascii="Times New Roman" w:hAnsi="Times New Roman" w:cs="Times New Roman"/>
          <w:b/>
          <w:i/>
          <w:sz w:val="28"/>
          <w:szCs w:val="28"/>
        </w:rPr>
      </w:pPr>
    </w:p>
    <w:p w:rsidR="004154E2" w:rsidRPr="004154E2" w:rsidRDefault="00486B38" w:rsidP="004154E2">
      <w:pPr>
        <w:pStyle w:val="Default"/>
        <w:jc w:val="center"/>
        <w:rPr>
          <w:rFonts w:ascii="Times New Roman" w:hAnsi="Times New Roman" w:cs="Times New Roman"/>
          <w:b/>
          <w:i/>
          <w:sz w:val="28"/>
          <w:szCs w:val="28"/>
        </w:rPr>
      </w:pPr>
      <w:r w:rsidRPr="004154E2">
        <w:rPr>
          <w:rFonts w:ascii="Times New Roman" w:hAnsi="Times New Roman" w:cs="Times New Roman"/>
          <w:b/>
          <w:i/>
          <w:sz w:val="28"/>
          <w:szCs w:val="28"/>
        </w:rPr>
        <w:t>Pirmas žingsnis karjeros planavimo procese –</w:t>
      </w:r>
    </w:p>
    <w:p w:rsidR="004154E2" w:rsidRDefault="00486B38" w:rsidP="004154E2">
      <w:pPr>
        <w:pStyle w:val="Default"/>
        <w:jc w:val="center"/>
        <w:rPr>
          <w:rFonts w:ascii="Times New Roman" w:hAnsi="Times New Roman" w:cs="Times New Roman"/>
          <w:b/>
          <w:i/>
          <w:sz w:val="28"/>
          <w:szCs w:val="28"/>
        </w:rPr>
      </w:pPr>
      <w:r w:rsidRPr="004154E2">
        <w:rPr>
          <w:rFonts w:ascii="Times New Roman" w:hAnsi="Times New Roman" w:cs="Times New Roman"/>
          <w:b/>
          <w:i/>
          <w:sz w:val="28"/>
          <w:szCs w:val="28"/>
        </w:rPr>
        <w:t>savęs pažinimas.</w:t>
      </w:r>
    </w:p>
    <w:p w:rsidR="00B02B70" w:rsidRPr="004154E2" w:rsidRDefault="00B02B70" w:rsidP="004154E2">
      <w:pPr>
        <w:pStyle w:val="Default"/>
        <w:jc w:val="center"/>
        <w:rPr>
          <w:rFonts w:ascii="Times New Roman" w:hAnsi="Times New Roman" w:cs="Times New Roman"/>
          <w:b/>
          <w:i/>
          <w:sz w:val="28"/>
          <w:szCs w:val="28"/>
        </w:rPr>
      </w:pPr>
    </w:p>
    <w:p w:rsidR="00486B38" w:rsidRDefault="00486B38" w:rsidP="00B02B70">
      <w:pPr>
        <w:pStyle w:val="Default"/>
        <w:ind w:firstLine="1296"/>
        <w:rPr>
          <w:rFonts w:ascii="Times New Roman" w:hAnsi="Times New Roman" w:cs="Times New Roman"/>
          <w:sz w:val="28"/>
          <w:szCs w:val="28"/>
        </w:rPr>
      </w:pPr>
      <w:r w:rsidRPr="004154E2">
        <w:rPr>
          <w:rFonts w:ascii="Times New Roman" w:hAnsi="Times New Roman" w:cs="Times New Roman"/>
          <w:sz w:val="28"/>
          <w:szCs w:val="28"/>
        </w:rPr>
        <w:t>Būdami art</w:t>
      </w:r>
      <w:r w:rsidR="004154E2">
        <w:rPr>
          <w:rFonts w:ascii="Times New Roman" w:hAnsi="Times New Roman" w:cs="Times New Roman"/>
          <w:sz w:val="28"/>
          <w:szCs w:val="28"/>
        </w:rPr>
        <w:t>i</w:t>
      </w:r>
      <w:r w:rsidRPr="004154E2">
        <w:rPr>
          <w:rFonts w:ascii="Times New Roman" w:hAnsi="Times New Roman" w:cs="Times New Roman"/>
          <w:sz w:val="28"/>
          <w:szCs w:val="28"/>
        </w:rPr>
        <w:t xml:space="preserve">miausiais žmonėmis, jūs galite padėti jiems geriau pažinti save, savo interesus ir įgūdžius. Nereikia pamiršti to fakto, kad žmonės gali būti laimingi tik tada, kai jų profesijos dera su jų interesais, įgūdžiais ir asmeninėmis savybėmis. Todėl jums reikėtų padėti jaunam žmogui pažinti ir suvokti save. Jūs </w:t>
      </w:r>
      <w:r w:rsidRPr="004154E2">
        <w:rPr>
          <w:rFonts w:ascii="Times New Roman" w:hAnsi="Times New Roman" w:cs="Times New Roman"/>
          <w:sz w:val="28"/>
          <w:szCs w:val="28"/>
        </w:rPr>
        <w:lastRenderedPageBreak/>
        <w:t xml:space="preserve">galite padėti savo vaikui atsakyti į klausimą: „Kas aš esu?“. Matydami vaiko stipriąsias puses turite skatinti jų ugdymą. Jūs galite bendradarbiauti su mokyklos psichologu, karjeros konsultantu ir dalintis su jais savo pastebėjimais bei gauti naudingų patarimų, kaip galima padėti savo vaikui pažinti save. Suteikite galimybę ir vaikams konsultuotis su specialistais, atlikti savęs pažinimo ir profesinio kryptingumo testus. </w:t>
      </w:r>
    </w:p>
    <w:p w:rsidR="00F02FCF" w:rsidRDefault="00F02FCF" w:rsidP="00486B38">
      <w:pPr>
        <w:pStyle w:val="Default"/>
        <w:rPr>
          <w:rFonts w:ascii="Times New Roman" w:hAnsi="Times New Roman" w:cs="Times New Roman"/>
          <w:sz w:val="28"/>
          <w:szCs w:val="28"/>
        </w:rPr>
      </w:pPr>
    </w:p>
    <w:p w:rsidR="00F02FCF" w:rsidRDefault="003A71CB" w:rsidP="00486B38">
      <w:pPr>
        <w:pStyle w:val="Default"/>
        <w:rPr>
          <w:rFonts w:ascii="Times New Roman" w:hAnsi="Times New Roman" w:cs="Times New Roman"/>
          <w:sz w:val="28"/>
          <w:szCs w:val="28"/>
        </w:rPr>
      </w:pPr>
      <w:r>
        <w:rPr>
          <w:rFonts w:ascii="Arial" w:hAnsi="Arial" w:cs="Arial"/>
          <w:noProof/>
          <w:color w:val="0000FF"/>
          <w:sz w:val="27"/>
          <w:szCs w:val="27"/>
          <w:shd w:val="clear" w:color="auto" w:fill="FFFFFF"/>
          <w:lang w:eastAsia="lt-LT"/>
        </w:rPr>
        <w:drawing>
          <wp:anchor distT="0" distB="0" distL="114300" distR="114300" simplePos="0" relativeHeight="251660288" behindDoc="1" locked="0" layoutInCell="1" allowOverlap="1" wp14:anchorId="184EA6BA" wp14:editId="1C5EF5F4">
            <wp:simplePos x="0" y="0"/>
            <wp:positionH relativeFrom="column">
              <wp:posOffset>673735</wp:posOffset>
            </wp:positionH>
            <wp:positionV relativeFrom="paragraph">
              <wp:posOffset>49530</wp:posOffset>
            </wp:positionV>
            <wp:extent cx="1514475" cy="1514475"/>
            <wp:effectExtent l="0" t="0" r="9525" b="9525"/>
            <wp:wrapTight wrapText="bothSides">
              <wp:wrapPolygon edited="0">
                <wp:start x="0" y="0"/>
                <wp:lineTo x="0" y="21464"/>
                <wp:lineTo x="21464" y="21464"/>
                <wp:lineTo x="21464" y="0"/>
                <wp:lineTo x="0" y="0"/>
              </wp:wrapPolygon>
            </wp:wrapTight>
            <wp:docPr id="4" name="Paveikslėlis 4" descr="Vaizdo rezultatas pagal užklausą „profesinio kryptingumo testa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žklausą „profesinio kryptingumo testa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54E2" w:rsidRDefault="004154E2" w:rsidP="00486B38">
      <w:pPr>
        <w:pStyle w:val="Default"/>
        <w:rPr>
          <w:rFonts w:ascii="Times New Roman" w:hAnsi="Times New Roman" w:cs="Times New Roman"/>
          <w:sz w:val="28"/>
          <w:szCs w:val="28"/>
        </w:rPr>
      </w:pPr>
    </w:p>
    <w:p w:rsidR="003A71CB" w:rsidRDefault="003A71CB" w:rsidP="00486B38">
      <w:pPr>
        <w:pStyle w:val="Default"/>
        <w:rPr>
          <w:rFonts w:ascii="Times New Roman" w:hAnsi="Times New Roman" w:cs="Times New Roman"/>
          <w:sz w:val="28"/>
          <w:szCs w:val="28"/>
        </w:rPr>
      </w:pPr>
    </w:p>
    <w:p w:rsidR="003A71CB" w:rsidRDefault="003A71CB" w:rsidP="00486B38">
      <w:pPr>
        <w:pStyle w:val="Default"/>
        <w:rPr>
          <w:rFonts w:ascii="Times New Roman" w:hAnsi="Times New Roman" w:cs="Times New Roman"/>
          <w:sz w:val="28"/>
          <w:szCs w:val="28"/>
        </w:rPr>
      </w:pPr>
    </w:p>
    <w:p w:rsidR="003A71CB" w:rsidRDefault="003A71CB" w:rsidP="00486B38">
      <w:pPr>
        <w:pStyle w:val="Default"/>
        <w:rPr>
          <w:rFonts w:ascii="Times New Roman" w:hAnsi="Times New Roman" w:cs="Times New Roman"/>
          <w:sz w:val="28"/>
          <w:szCs w:val="28"/>
        </w:rPr>
      </w:pPr>
    </w:p>
    <w:p w:rsidR="003A71CB" w:rsidRDefault="003A71CB" w:rsidP="00486B38">
      <w:pPr>
        <w:pStyle w:val="Default"/>
        <w:rPr>
          <w:rFonts w:ascii="Times New Roman" w:hAnsi="Times New Roman" w:cs="Times New Roman"/>
          <w:sz w:val="28"/>
          <w:szCs w:val="28"/>
        </w:rPr>
      </w:pPr>
    </w:p>
    <w:p w:rsidR="003A71CB" w:rsidRDefault="003A71CB" w:rsidP="00486B38">
      <w:pPr>
        <w:pStyle w:val="Default"/>
        <w:rPr>
          <w:rFonts w:ascii="Times New Roman" w:hAnsi="Times New Roman" w:cs="Times New Roman"/>
          <w:sz w:val="28"/>
          <w:szCs w:val="28"/>
        </w:rPr>
      </w:pPr>
    </w:p>
    <w:p w:rsidR="003A71CB" w:rsidRPr="004154E2" w:rsidRDefault="003A71CB" w:rsidP="00486B38">
      <w:pPr>
        <w:pStyle w:val="Default"/>
        <w:rPr>
          <w:rFonts w:ascii="Times New Roman" w:hAnsi="Times New Roman" w:cs="Times New Roman"/>
          <w:sz w:val="28"/>
          <w:szCs w:val="28"/>
        </w:rPr>
      </w:pPr>
    </w:p>
    <w:p w:rsidR="003A71CB" w:rsidRDefault="00486B38" w:rsidP="004154E2">
      <w:pPr>
        <w:rPr>
          <w:rFonts w:ascii="Times New Roman" w:hAnsi="Times New Roman" w:cs="Times New Roman"/>
          <w:sz w:val="28"/>
          <w:szCs w:val="28"/>
        </w:rPr>
      </w:pPr>
      <w:r w:rsidRPr="004154E2">
        <w:rPr>
          <w:rFonts w:ascii="Times New Roman" w:hAnsi="Times New Roman" w:cs="Times New Roman"/>
          <w:b/>
          <w:i/>
          <w:sz w:val="28"/>
          <w:szCs w:val="28"/>
        </w:rPr>
        <w:t>Kitas žingsnis karjeros planavimo procese – profesijų, mokymosi galimybių tyrimai.</w:t>
      </w:r>
      <w:r w:rsidRPr="004154E2">
        <w:rPr>
          <w:rFonts w:ascii="Times New Roman" w:hAnsi="Times New Roman" w:cs="Times New Roman"/>
          <w:sz w:val="28"/>
          <w:szCs w:val="28"/>
        </w:rPr>
        <w:t xml:space="preserve"> </w:t>
      </w:r>
    </w:p>
    <w:p w:rsidR="00486B38" w:rsidRDefault="00486B38" w:rsidP="00B02B70">
      <w:pPr>
        <w:ind w:firstLine="1296"/>
        <w:rPr>
          <w:rFonts w:ascii="Times New Roman" w:hAnsi="Times New Roman" w:cs="Times New Roman"/>
          <w:sz w:val="28"/>
          <w:szCs w:val="28"/>
        </w:rPr>
      </w:pPr>
      <w:r w:rsidRPr="004154E2">
        <w:rPr>
          <w:rFonts w:ascii="Times New Roman" w:hAnsi="Times New Roman" w:cs="Times New Roman"/>
          <w:sz w:val="28"/>
          <w:szCs w:val="28"/>
        </w:rPr>
        <w:t>Čia jūs taip pat galite padėti. Tik nereikia už vaikus ieškoti informacijos apie profesijas ar studijų galimybes – supažindinkite su paieškos būdais ir metodais, informacijos</w:t>
      </w:r>
      <w:r>
        <w:rPr>
          <w:sz w:val="23"/>
          <w:szCs w:val="23"/>
        </w:rPr>
        <w:t xml:space="preserve"> </w:t>
      </w:r>
      <w:r w:rsidRPr="004154E2">
        <w:rPr>
          <w:rFonts w:ascii="Times New Roman" w:hAnsi="Times New Roman" w:cs="Times New Roman"/>
          <w:sz w:val="28"/>
          <w:szCs w:val="28"/>
        </w:rPr>
        <w:t xml:space="preserve">šaltiniais bei paskatinkite atlikti paiešką. Tėvai gali aiškinti apie </w:t>
      </w:r>
      <w:r w:rsidRPr="004154E2">
        <w:rPr>
          <w:rFonts w:ascii="Times New Roman" w:hAnsi="Times New Roman" w:cs="Times New Roman"/>
          <w:sz w:val="28"/>
          <w:szCs w:val="28"/>
        </w:rPr>
        <w:lastRenderedPageBreak/>
        <w:t>išsilavinimo lygius, jų pliusus ir minusus, profesijų įvairovę, pateikti vaikams pažįstamų, giminaičių ar kaimynų pavyzdžius. Taip pat patartina pasiūlyti vaikams padirbėti atostogų laikotarpiu, kad šie geriau susipažintų su darbo pasauliu.</w:t>
      </w:r>
    </w:p>
    <w:p w:rsidR="003A71CB" w:rsidRDefault="003A71CB" w:rsidP="004154E2">
      <w:pPr>
        <w:rPr>
          <w:rFonts w:ascii="Times New Roman" w:hAnsi="Times New Roman" w:cs="Times New Roman"/>
          <w:sz w:val="28"/>
          <w:szCs w:val="28"/>
        </w:rPr>
      </w:pPr>
      <w:r>
        <w:rPr>
          <w:noProof/>
          <w:color w:val="0000FF"/>
          <w:lang w:eastAsia="lt-LT"/>
        </w:rPr>
        <w:drawing>
          <wp:anchor distT="0" distB="0" distL="114300" distR="114300" simplePos="0" relativeHeight="251661312" behindDoc="1" locked="0" layoutInCell="1" allowOverlap="1" wp14:anchorId="020E56F4" wp14:editId="7B2A82CA">
            <wp:simplePos x="0" y="0"/>
            <wp:positionH relativeFrom="column">
              <wp:posOffset>144780</wp:posOffset>
            </wp:positionH>
            <wp:positionV relativeFrom="paragraph">
              <wp:posOffset>156210</wp:posOffset>
            </wp:positionV>
            <wp:extent cx="2114550" cy="1571625"/>
            <wp:effectExtent l="0" t="0" r="0" b="9525"/>
            <wp:wrapTight wrapText="bothSides">
              <wp:wrapPolygon edited="0">
                <wp:start x="0" y="0"/>
                <wp:lineTo x="0" y="21469"/>
                <wp:lineTo x="21405" y="21469"/>
                <wp:lineTo x="21405" y="0"/>
                <wp:lineTo x="0" y="0"/>
              </wp:wrapPolygon>
            </wp:wrapTight>
            <wp:docPr id="5" name="irc_mi" descr="Vaizdo rezultatas pagal užklausą „profesinio kryptingumo testai“">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aizdo rezultatas pagal užklausą „profesinio kryptingumo testai“">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4550"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71CB" w:rsidRPr="004154E2" w:rsidRDefault="003A71CB" w:rsidP="004154E2">
      <w:pPr>
        <w:rPr>
          <w:rFonts w:ascii="Times New Roman" w:hAnsi="Times New Roman" w:cs="Times New Roman"/>
          <w:sz w:val="28"/>
          <w:szCs w:val="28"/>
        </w:rPr>
      </w:pPr>
    </w:p>
    <w:p w:rsidR="00B02B70" w:rsidRDefault="00B02B70" w:rsidP="00B02B70">
      <w:pPr>
        <w:pStyle w:val="Default"/>
        <w:ind w:firstLine="1296"/>
        <w:rPr>
          <w:rFonts w:ascii="Times New Roman" w:hAnsi="Times New Roman" w:cs="Times New Roman"/>
          <w:sz w:val="28"/>
          <w:szCs w:val="28"/>
        </w:rPr>
      </w:pPr>
    </w:p>
    <w:p w:rsidR="00B02B70" w:rsidRDefault="00B02B70" w:rsidP="00B02B70">
      <w:pPr>
        <w:pStyle w:val="Default"/>
        <w:ind w:firstLine="1296"/>
        <w:rPr>
          <w:rFonts w:ascii="Times New Roman" w:hAnsi="Times New Roman" w:cs="Times New Roman"/>
          <w:sz w:val="28"/>
          <w:szCs w:val="28"/>
        </w:rPr>
      </w:pPr>
    </w:p>
    <w:p w:rsidR="00486B38" w:rsidRDefault="00486B38" w:rsidP="00B02B70">
      <w:pPr>
        <w:pStyle w:val="Default"/>
        <w:ind w:firstLine="1296"/>
        <w:rPr>
          <w:rFonts w:ascii="Times New Roman" w:hAnsi="Times New Roman" w:cs="Times New Roman"/>
          <w:sz w:val="28"/>
          <w:szCs w:val="28"/>
        </w:rPr>
      </w:pPr>
      <w:r w:rsidRPr="004154E2">
        <w:rPr>
          <w:rFonts w:ascii="Times New Roman" w:hAnsi="Times New Roman" w:cs="Times New Roman"/>
          <w:sz w:val="28"/>
          <w:szCs w:val="28"/>
        </w:rPr>
        <w:t>Tačiau reikia vengti nusiteikimo, kad profesiją reikia rinktis visam gyvenimui. Šis nusiteikimas stabdo naujų galimybių, pasirinkimų svarstymą. Žmonės gali keisti savo karjerą atsižvelgdami į darbo rinkos, asmeninės patirties pokyčius, atsiradus naujoms aplinkybėms ar</w:t>
      </w:r>
      <w:r>
        <w:rPr>
          <w:sz w:val="23"/>
          <w:szCs w:val="23"/>
        </w:rPr>
        <w:t xml:space="preserve"> </w:t>
      </w:r>
      <w:r w:rsidRPr="004154E2">
        <w:rPr>
          <w:rFonts w:ascii="Times New Roman" w:hAnsi="Times New Roman" w:cs="Times New Roman"/>
          <w:sz w:val="28"/>
          <w:szCs w:val="28"/>
        </w:rPr>
        <w:t xml:space="preserve">galimybėms. To nederėtų pamiršti padedant savo vaikui rinktis profesiją. </w:t>
      </w:r>
    </w:p>
    <w:p w:rsidR="004154E2" w:rsidRDefault="004154E2" w:rsidP="00486B38">
      <w:pPr>
        <w:pStyle w:val="Default"/>
        <w:rPr>
          <w:rFonts w:ascii="Times New Roman" w:hAnsi="Times New Roman" w:cs="Times New Roman"/>
          <w:sz w:val="28"/>
          <w:szCs w:val="28"/>
        </w:rPr>
      </w:pPr>
    </w:p>
    <w:p w:rsidR="004154E2" w:rsidRPr="004154E2" w:rsidRDefault="004154E2" w:rsidP="00486B38">
      <w:pPr>
        <w:pStyle w:val="Default"/>
        <w:rPr>
          <w:rFonts w:ascii="Times New Roman" w:hAnsi="Times New Roman" w:cs="Times New Roman"/>
          <w:sz w:val="28"/>
          <w:szCs w:val="28"/>
        </w:rPr>
      </w:pPr>
    </w:p>
    <w:p w:rsidR="00486B38" w:rsidRDefault="00486B38" w:rsidP="00486B38">
      <w:pPr>
        <w:rPr>
          <w:rFonts w:ascii="Times New Roman" w:hAnsi="Times New Roman" w:cs="Times New Roman"/>
          <w:sz w:val="28"/>
          <w:szCs w:val="28"/>
        </w:rPr>
      </w:pPr>
      <w:r w:rsidRPr="004154E2">
        <w:rPr>
          <w:rFonts w:ascii="Times New Roman" w:hAnsi="Times New Roman" w:cs="Times New Roman"/>
          <w:sz w:val="28"/>
          <w:szCs w:val="28"/>
        </w:rPr>
        <w:t xml:space="preserve">Jauniems žmonėms reikia aplinkinių pagalbos priimant karjeros </w:t>
      </w:r>
      <w:r w:rsidRPr="004154E2">
        <w:rPr>
          <w:rFonts w:ascii="Times New Roman" w:hAnsi="Times New Roman" w:cs="Times New Roman"/>
          <w:sz w:val="28"/>
          <w:szCs w:val="28"/>
        </w:rPr>
        <w:lastRenderedPageBreak/>
        <w:t>sprendimus. Tačiau už juos nuspręsti negalima. Jūs galite padėti savo vaikui išsiugdyti sprendimų priėmimo ir problemų sprendimo įgūdžius. Neturite pamiršti, kad jūsų vaikas yra savita ir subrendusi asmenybė, kuriai reikia skiepyti atsakomybės jausmą už priimamus sprendimus dėl įvairių gyvenimo klausimų. Tai būtina sveikam jūsų vaiko vystymuisi.</w:t>
      </w:r>
    </w:p>
    <w:p w:rsidR="004154E2" w:rsidRDefault="00F35980" w:rsidP="00486B38">
      <w:pPr>
        <w:rPr>
          <w:rFonts w:ascii="Times New Roman" w:hAnsi="Times New Roman" w:cs="Times New Roman"/>
          <w:sz w:val="28"/>
          <w:szCs w:val="28"/>
        </w:rPr>
      </w:pPr>
      <w:r>
        <w:rPr>
          <w:rFonts w:ascii="Arial" w:hAnsi="Arial" w:cs="Arial"/>
          <w:noProof/>
          <w:color w:val="0000FF"/>
          <w:sz w:val="27"/>
          <w:szCs w:val="27"/>
          <w:shd w:val="clear" w:color="auto" w:fill="FFFFFF"/>
          <w:lang w:eastAsia="lt-LT"/>
        </w:rPr>
        <w:drawing>
          <wp:anchor distT="0" distB="0" distL="114300" distR="114300" simplePos="0" relativeHeight="251663360" behindDoc="1" locked="0" layoutInCell="1" allowOverlap="1" wp14:anchorId="40DAFE3A" wp14:editId="2C57C9CB">
            <wp:simplePos x="0" y="0"/>
            <wp:positionH relativeFrom="column">
              <wp:posOffset>1638935</wp:posOffset>
            </wp:positionH>
            <wp:positionV relativeFrom="paragraph">
              <wp:posOffset>92710</wp:posOffset>
            </wp:positionV>
            <wp:extent cx="450850" cy="1133475"/>
            <wp:effectExtent l="0" t="0" r="6350" b="9525"/>
            <wp:wrapTight wrapText="bothSides">
              <wp:wrapPolygon edited="0">
                <wp:start x="0" y="0"/>
                <wp:lineTo x="0" y="21418"/>
                <wp:lineTo x="20992" y="21418"/>
                <wp:lineTo x="20992" y="0"/>
                <wp:lineTo x="0" y="0"/>
              </wp:wrapPolygon>
            </wp:wrapTight>
            <wp:docPr id="7" name="Paveikslėlis 7" descr="Vaizdo rezultatas pagal užklausą „profesinio kryptingumo testai“">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žklausą „profesinio kryptingumo testai“">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8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54E2" w:rsidRDefault="00F35980" w:rsidP="00486B38">
      <w:pPr>
        <w:rPr>
          <w:rFonts w:ascii="Times New Roman" w:hAnsi="Times New Roman" w:cs="Times New Roman"/>
          <w:sz w:val="28"/>
          <w:szCs w:val="28"/>
        </w:rPr>
      </w:pPr>
      <w:r>
        <w:rPr>
          <w:rFonts w:ascii="Arial" w:hAnsi="Arial" w:cs="Arial"/>
          <w:noProof/>
          <w:color w:val="0000FF"/>
          <w:sz w:val="27"/>
          <w:szCs w:val="27"/>
          <w:shd w:val="clear" w:color="auto" w:fill="FFFFFF"/>
          <w:lang w:eastAsia="lt-LT"/>
        </w:rPr>
        <w:drawing>
          <wp:anchor distT="0" distB="0" distL="114300" distR="114300" simplePos="0" relativeHeight="251665408" behindDoc="1" locked="0" layoutInCell="1" allowOverlap="1" wp14:anchorId="4770D1BE" wp14:editId="4E2B51B2">
            <wp:simplePos x="0" y="0"/>
            <wp:positionH relativeFrom="column">
              <wp:posOffset>328295</wp:posOffset>
            </wp:positionH>
            <wp:positionV relativeFrom="paragraph">
              <wp:posOffset>190500</wp:posOffset>
            </wp:positionV>
            <wp:extent cx="1314450" cy="1314450"/>
            <wp:effectExtent l="0" t="0" r="0" b="0"/>
            <wp:wrapTight wrapText="bothSides">
              <wp:wrapPolygon edited="0">
                <wp:start x="0" y="0"/>
                <wp:lineTo x="0" y="21287"/>
                <wp:lineTo x="21287" y="21287"/>
                <wp:lineTo x="21287" y="0"/>
                <wp:lineTo x="0" y="0"/>
              </wp:wrapPolygon>
            </wp:wrapTight>
            <wp:docPr id="10" name="Paveikslėlis 10" descr="Vaizdo rezultatas pagal užklausą „vaika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žklausą „vaikas“">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54E2" w:rsidRDefault="004154E2" w:rsidP="00486B38">
      <w:pPr>
        <w:rPr>
          <w:rFonts w:ascii="Times New Roman" w:hAnsi="Times New Roman" w:cs="Times New Roman"/>
          <w:sz w:val="28"/>
          <w:szCs w:val="28"/>
        </w:rPr>
      </w:pPr>
    </w:p>
    <w:p w:rsidR="004154E2" w:rsidRDefault="004154E2" w:rsidP="00486B38">
      <w:pPr>
        <w:rPr>
          <w:rFonts w:ascii="Times New Roman" w:hAnsi="Times New Roman" w:cs="Times New Roman"/>
          <w:sz w:val="28"/>
          <w:szCs w:val="28"/>
        </w:rPr>
      </w:pPr>
    </w:p>
    <w:p w:rsidR="004154E2" w:rsidRDefault="00B02B70" w:rsidP="00486B38">
      <w:pPr>
        <w:rPr>
          <w:rFonts w:ascii="Times New Roman" w:hAnsi="Times New Roman" w:cs="Times New Roman"/>
          <w:sz w:val="28"/>
          <w:szCs w:val="28"/>
        </w:rPr>
      </w:pPr>
      <w:bookmarkStart w:id="0" w:name="_GoBack"/>
      <w:r>
        <w:rPr>
          <w:rFonts w:ascii="Times New Roman" w:hAnsi="Times New Roman" w:cs="Times New Roman"/>
          <w:sz w:val="28"/>
          <w:szCs w:val="28"/>
        </w:rPr>
        <w:t>_____________________________</w:t>
      </w:r>
    </w:p>
    <w:p w:rsidR="004154E2" w:rsidRDefault="00B02B70" w:rsidP="00486B38">
      <w:pPr>
        <w:rPr>
          <w:rStyle w:val="Grietas"/>
          <w:rFonts w:ascii="Times New Roman" w:hAnsi="Times New Roman" w:cs="Times New Roman"/>
          <w:b w:val="0"/>
          <w:sz w:val="24"/>
          <w:szCs w:val="24"/>
        </w:rPr>
      </w:pPr>
      <w:r w:rsidRPr="00B02B70">
        <w:rPr>
          <w:rFonts w:ascii="Times New Roman" w:hAnsi="Times New Roman" w:cs="Times New Roman"/>
          <w:sz w:val="24"/>
          <w:szCs w:val="24"/>
        </w:rPr>
        <w:t>Lankstinuk</w:t>
      </w:r>
      <w:r w:rsidR="00C30497">
        <w:rPr>
          <w:rFonts w:ascii="Times New Roman" w:hAnsi="Times New Roman" w:cs="Times New Roman"/>
          <w:sz w:val="24"/>
          <w:szCs w:val="24"/>
        </w:rPr>
        <w:t>ą p</w:t>
      </w:r>
      <w:r w:rsidRPr="00B02B70">
        <w:rPr>
          <w:rFonts w:ascii="Times New Roman" w:hAnsi="Times New Roman" w:cs="Times New Roman"/>
          <w:sz w:val="24"/>
          <w:szCs w:val="24"/>
        </w:rPr>
        <w:t>areng</w:t>
      </w:r>
      <w:r w:rsidR="00C30497">
        <w:rPr>
          <w:rFonts w:ascii="Times New Roman" w:hAnsi="Times New Roman" w:cs="Times New Roman"/>
          <w:sz w:val="24"/>
          <w:szCs w:val="24"/>
        </w:rPr>
        <w:t>ė bibliotekininkė/ karjeros specialistė Henrika Gailienė</w:t>
      </w:r>
      <w:r w:rsidRPr="00B02B70">
        <w:rPr>
          <w:rFonts w:ascii="Times New Roman" w:hAnsi="Times New Roman" w:cs="Times New Roman"/>
          <w:sz w:val="24"/>
          <w:szCs w:val="24"/>
        </w:rPr>
        <w:t xml:space="preserve"> pagal </w:t>
      </w:r>
      <w:r>
        <w:rPr>
          <w:rFonts w:ascii="Times New Roman" w:hAnsi="Times New Roman" w:cs="Times New Roman"/>
          <w:sz w:val="24"/>
          <w:szCs w:val="24"/>
        </w:rPr>
        <w:t>„</w:t>
      </w:r>
      <w:r w:rsidRPr="00B02B70">
        <w:rPr>
          <w:rStyle w:val="Grietas"/>
          <w:rFonts w:ascii="Times New Roman" w:hAnsi="Times New Roman" w:cs="Times New Roman"/>
          <w:b w:val="0"/>
          <w:sz w:val="24"/>
          <w:szCs w:val="24"/>
        </w:rPr>
        <w:t>Karjera prasideda mokykloje: mokinių ugdymo karjerai metodologija</w:t>
      </w:r>
      <w:hyperlink r:id="rId19" w:history="1">
        <w:r w:rsidRPr="00B02B70">
          <w:rPr>
            <w:rStyle w:val="Hipersaitas"/>
            <w:rFonts w:ascii="Times New Roman" w:hAnsi="Times New Roman" w:cs="Times New Roman"/>
            <w:b/>
            <w:bCs/>
            <w:color w:val="auto"/>
            <w:sz w:val="24"/>
            <w:szCs w:val="24"/>
          </w:rPr>
          <w:t>‚</w:t>
        </w:r>
      </w:hyperlink>
      <w:r w:rsidRPr="00B02B70">
        <w:rPr>
          <w:rStyle w:val="Grietas"/>
          <w:rFonts w:ascii="Times New Roman" w:hAnsi="Times New Roman" w:cs="Times New Roman"/>
          <w:b w:val="0"/>
          <w:sz w:val="24"/>
          <w:szCs w:val="24"/>
        </w:rPr>
        <w:t> naudojant profesinių interesų nustatymo testą [S2CPT]</w:t>
      </w:r>
      <w:r>
        <w:rPr>
          <w:rStyle w:val="Grietas"/>
          <w:rFonts w:ascii="Times New Roman" w:hAnsi="Times New Roman" w:cs="Times New Roman"/>
          <w:b w:val="0"/>
          <w:sz w:val="24"/>
          <w:szCs w:val="24"/>
        </w:rPr>
        <w:t>“</w:t>
      </w:r>
    </w:p>
    <w:p w:rsidR="00B02B70" w:rsidRPr="00B02B70" w:rsidRDefault="00B02B70" w:rsidP="00B02B70">
      <w:pPr>
        <w:jc w:val="center"/>
        <w:rPr>
          <w:rFonts w:ascii="Times New Roman" w:hAnsi="Times New Roman" w:cs="Times New Roman"/>
          <w:b/>
          <w:sz w:val="24"/>
          <w:szCs w:val="24"/>
        </w:rPr>
      </w:pPr>
      <w:r>
        <w:rPr>
          <w:rFonts w:ascii="Times New Roman" w:hAnsi="Times New Roman" w:cs="Times New Roman"/>
          <w:b/>
          <w:noProof/>
          <w:sz w:val="24"/>
          <w:szCs w:val="24"/>
          <w:lang w:eastAsia="lt-LT"/>
        </w:rPr>
        <w:drawing>
          <wp:inline distT="0" distB="0" distL="0" distR="0" wp14:anchorId="6EE9F42D" wp14:editId="20494C60">
            <wp:extent cx="942975" cy="790882"/>
            <wp:effectExtent l="0" t="0" r="0" b="9525"/>
            <wp:docPr id="8" name="Paveikslėlis 8" descr="C:\Users\Henrika\Desktop\a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rika\Desktop\a12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2975" cy="790882"/>
                    </a:xfrm>
                    <a:prstGeom prst="rect">
                      <a:avLst/>
                    </a:prstGeom>
                    <a:noFill/>
                    <a:ln>
                      <a:noFill/>
                    </a:ln>
                  </pic:spPr>
                </pic:pic>
              </a:graphicData>
            </a:graphic>
          </wp:inline>
        </w:drawing>
      </w:r>
    </w:p>
    <w:p w:rsidR="004154E2" w:rsidRDefault="00F35980" w:rsidP="00486B38">
      <w:pPr>
        <w:rPr>
          <w:rFonts w:ascii="Times New Roman" w:hAnsi="Times New Roman" w:cs="Times New Roman"/>
          <w:sz w:val="28"/>
          <w:szCs w:val="28"/>
        </w:rPr>
      </w:pPr>
      <w:r>
        <w:rPr>
          <w:noProof/>
          <w:lang w:eastAsia="lt-LT"/>
        </w:rPr>
        <w:lastRenderedPageBreak/>
        <w:drawing>
          <wp:anchor distT="0" distB="0" distL="114300" distR="114300" simplePos="0" relativeHeight="251664384" behindDoc="1" locked="0" layoutInCell="1" allowOverlap="1" wp14:anchorId="3703B340" wp14:editId="240076D1">
            <wp:simplePos x="0" y="0"/>
            <wp:positionH relativeFrom="column">
              <wp:posOffset>616585</wp:posOffset>
            </wp:positionH>
            <wp:positionV relativeFrom="paragraph">
              <wp:posOffset>97155</wp:posOffset>
            </wp:positionV>
            <wp:extent cx="1676400" cy="1676400"/>
            <wp:effectExtent l="0" t="0" r="0" b="0"/>
            <wp:wrapTight wrapText="bothSides">
              <wp:wrapPolygon edited="0">
                <wp:start x="0" y="0"/>
                <wp:lineTo x="0" y="21355"/>
                <wp:lineTo x="21355" y="21355"/>
                <wp:lineTo x="21355" y="0"/>
                <wp:lineTo x="0" y="0"/>
              </wp:wrapPolygon>
            </wp:wrapTight>
            <wp:docPr id="9" name="Paveikslėlis 9" descr="C:\Users\Henrika\mmokykloszenkliukasskaidrusspalvotas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rika\mmokykloszenkliukasskaidrusspalvotas (1).t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54E2" w:rsidRDefault="004154E2" w:rsidP="00486B38">
      <w:pPr>
        <w:rPr>
          <w:rFonts w:ascii="Times New Roman" w:hAnsi="Times New Roman" w:cs="Times New Roman"/>
          <w:sz w:val="28"/>
          <w:szCs w:val="28"/>
        </w:rPr>
      </w:pPr>
    </w:p>
    <w:p w:rsidR="004154E2" w:rsidRDefault="004154E2" w:rsidP="00486B38">
      <w:pPr>
        <w:rPr>
          <w:rFonts w:ascii="Times New Roman" w:hAnsi="Times New Roman" w:cs="Times New Roman"/>
          <w:sz w:val="28"/>
          <w:szCs w:val="28"/>
        </w:rPr>
      </w:pPr>
    </w:p>
    <w:p w:rsidR="004154E2" w:rsidRDefault="004154E2" w:rsidP="00F35980">
      <w:pPr>
        <w:jc w:val="center"/>
        <w:rPr>
          <w:rFonts w:ascii="Times New Roman" w:hAnsi="Times New Roman" w:cs="Times New Roman"/>
          <w:sz w:val="28"/>
          <w:szCs w:val="28"/>
        </w:rPr>
      </w:pPr>
    </w:p>
    <w:p w:rsidR="004154E2" w:rsidRDefault="004154E2" w:rsidP="00486B38">
      <w:pPr>
        <w:rPr>
          <w:rFonts w:ascii="Times New Roman" w:hAnsi="Times New Roman" w:cs="Times New Roman"/>
          <w:sz w:val="28"/>
          <w:szCs w:val="28"/>
        </w:rPr>
      </w:pPr>
    </w:p>
    <w:p w:rsidR="004154E2" w:rsidRDefault="004154E2" w:rsidP="00486B38">
      <w:pPr>
        <w:rPr>
          <w:rFonts w:ascii="Times New Roman" w:hAnsi="Times New Roman" w:cs="Times New Roman"/>
          <w:sz w:val="28"/>
          <w:szCs w:val="28"/>
        </w:rPr>
      </w:pPr>
    </w:p>
    <w:p w:rsidR="004154E2" w:rsidRPr="00F35980" w:rsidRDefault="004154E2" w:rsidP="00F35980">
      <w:pPr>
        <w:jc w:val="center"/>
        <w:rPr>
          <w:rFonts w:ascii="Times New Roman" w:hAnsi="Times New Roman" w:cs="Times New Roman"/>
          <w:b/>
          <w:bCs/>
          <w:sz w:val="44"/>
          <w:szCs w:val="44"/>
        </w:rPr>
      </w:pPr>
      <w:r w:rsidRPr="00F35980">
        <w:rPr>
          <w:rFonts w:ascii="Times New Roman" w:hAnsi="Times New Roman" w:cs="Times New Roman"/>
          <w:b/>
          <w:bCs/>
          <w:sz w:val="44"/>
          <w:szCs w:val="44"/>
        </w:rPr>
        <w:t>ŠEIMOS VAIDMUO KARJEROS PLANAVIMO PROCESE</w:t>
      </w:r>
    </w:p>
    <w:p w:rsidR="00F35980" w:rsidRDefault="00F35980" w:rsidP="004154E2">
      <w:pPr>
        <w:rPr>
          <w:b/>
          <w:bCs/>
          <w:sz w:val="23"/>
          <w:szCs w:val="23"/>
        </w:rPr>
      </w:pPr>
    </w:p>
    <w:p w:rsidR="00F35980" w:rsidRDefault="00C30497" w:rsidP="004154E2">
      <w:pPr>
        <w:rPr>
          <w:b/>
          <w:bCs/>
          <w:sz w:val="23"/>
          <w:szCs w:val="23"/>
        </w:rPr>
      </w:pPr>
      <w:r>
        <w:rPr>
          <w:noProof/>
          <w:color w:val="0000FF"/>
          <w:lang w:eastAsia="lt-LT"/>
        </w:rPr>
        <w:drawing>
          <wp:anchor distT="0" distB="0" distL="114300" distR="114300" simplePos="0" relativeHeight="251659264" behindDoc="1" locked="0" layoutInCell="1" allowOverlap="1" wp14:anchorId="3A8A71D2" wp14:editId="6C3D50D0">
            <wp:simplePos x="0" y="0"/>
            <wp:positionH relativeFrom="column">
              <wp:posOffset>704850</wp:posOffset>
            </wp:positionH>
            <wp:positionV relativeFrom="paragraph">
              <wp:posOffset>234950</wp:posOffset>
            </wp:positionV>
            <wp:extent cx="1666875" cy="1250315"/>
            <wp:effectExtent l="0" t="0" r="9525" b="6985"/>
            <wp:wrapTight wrapText="bothSides">
              <wp:wrapPolygon edited="0">
                <wp:start x="0" y="0"/>
                <wp:lineTo x="0" y="21392"/>
                <wp:lineTo x="21477" y="21392"/>
                <wp:lineTo x="21477" y="0"/>
                <wp:lineTo x="0" y="0"/>
              </wp:wrapPolygon>
            </wp:wrapTight>
            <wp:docPr id="1" name="irc_mi" descr="Vaizdo rezultatas pagal užklausą „šeima“">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aizdo rezultatas pagal užklausą „šeima“">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66875" cy="1250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54E2" w:rsidRDefault="004154E2" w:rsidP="00486B38">
      <w:pPr>
        <w:rPr>
          <w:rFonts w:ascii="Times New Roman" w:hAnsi="Times New Roman" w:cs="Times New Roman"/>
          <w:sz w:val="28"/>
          <w:szCs w:val="28"/>
        </w:rPr>
      </w:pPr>
    </w:p>
    <w:bookmarkEnd w:id="0"/>
    <w:p w:rsidR="00F35980" w:rsidRDefault="00F35980" w:rsidP="00486B38">
      <w:pPr>
        <w:rPr>
          <w:rFonts w:ascii="Times New Roman" w:hAnsi="Times New Roman" w:cs="Times New Roman"/>
          <w:sz w:val="28"/>
          <w:szCs w:val="28"/>
        </w:rPr>
      </w:pPr>
    </w:p>
    <w:p w:rsidR="004154E2" w:rsidRDefault="004154E2" w:rsidP="00486B38">
      <w:pPr>
        <w:rPr>
          <w:rFonts w:ascii="Times New Roman" w:hAnsi="Times New Roman" w:cs="Times New Roman"/>
          <w:sz w:val="28"/>
          <w:szCs w:val="28"/>
        </w:rPr>
      </w:pPr>
    </w:p>
    <w:p w:rsidR="00C30497" w:rsidRDefault="00C30497" w:rsidP="00486B38">
      <w:pPr>
        <w:rPr>
          <w:rFonts w:ascii="Times New Roman" w:hAnsi="Times New Roman" w:cs="Times New Roman"/>
          <w:sz w:val="28"/>
          <w:szCs w:val="28"/>
        </w:rPr>
      </w:pPr>
    </w:p>
    <w:p w:rsidR="00C30497" w:rsidRDefault="00C30497" w:rsidP="00486B38">
      <w:pPr>
        <w:rPr>
          <w:rFonts w:ascii="Times New Roman" w:hAnsi="Times New Roman" w:cs="Times New Roman"/>
          <w:sz w:val="28"/>
          <w:szCs w:val="28"/>
        </w:rPr>
      </w:pPr>
    </w:p>
    <w:p w:rsidR="00C30497" w:rsidRPr="004154E2" w:rsidRDefault="00C30497" w:rsidP="00C30497">
      <w:pPr>
        <w:jc w:val="center"/>
        <w:rPr>
          <w:rFonts w:ascii="Times New Roman" w:hAnsi="Times New Roman" w:cs="Times New Roman"/>
          <w:sz w:val="28"/>
          <w:szCs w:val="28"/>
        </w:rPr>
      </w:pPr>
      <w:r>
        <w:rPr>
          <w:rFonts w:ascii="Times New Roman" w:hAnsi="Times New Roman" w:cs="Times New Roman"/>
          <w:sz w:val="28"/>
          <w:szCs w:val="28"/>
        </w:rPr>
        <w:t>2019 m.</w:t>
      </w:r>
    </w:p>
    <w:sectPr w:rsidR="00C30497" w:rsidRPr="004154E2" w:rsidSect="004154E2">
      <w:pgSz w:w="16838" w:h="11906" w:orient="landscape"/>
      <w:pgMar w:top="567" w:right="567" w:bottom="567" w:left="567" w:header="567" w:footer="567" w:gutter="0"/>
      <w:cols w:num="3"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B38"/>
    <w:rsid w:val="003565EA"/>
    <w:rsid w:val="003A71CB"/>
    <w:rsid w:val="004154E2"/>
    <w:rsid w:val="00486B38"/>
    <w:rsid w:val="005101EA"/>
    <w:rsid w:val="00B02B70"/>
    <w:rsid w:val="00C30497"/>
    <w:rsid w:val="00F02FCF"/>
    <w:rsid w:val="00F3598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486B38"/>
    <w:pPr>
      <w:autoSpaceDE w:val="0"/>
      <w:autoSpaceDN w:val="0"/>
      <w:adjustRightInd w:val="0"/>
      <w:spacing w:after="0" w:line="240" w:lineRule="auto"/>
    </w:pPr>
    <w:rPr>
      <w:rFonts w:ascii="Cambria" w:hAnsi="Cambria" w:cs="Cambria"/>
      <w:color w:val="000000"/>
      <w:sz w:val="24"/>
      <w:szCs w:val="24"/>
    </w:rPr>
  </w:style>
  <w:style w:type="paragraph" w:styleId="Debesliotekstas">
    <w:name w:val="Balloon Text"/>
    <w:basedOn w:val="prastasis"/>
    <w:link w:val="DebesliotekstasDiagrama"/>
    <w:uiPriority w:val="99"/>
    <w:semiHidden/>
    <w:unhideWhenUsed/>
    <w:rsid w:val="004154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154E2"/>
    <w:rPr>
      <w:rFonts w:ascii="Tahoma" w:hAnsi="Tahoma" w:cs="Tahoma"/>
      <w:sz w:val="16"/>
      <w:szCs w:val="16"/>
    </w:rPr>
  </w:style>
  <w:style w:type="character" w:styleId="Hipersaitas">
    <w:name w:val="Hyperlink"/>
    <w:basedOn w:val="Numatytasispastraiposriftas"/>
    <w:uiPriority w:val="99"/>
    <w:semiHidden/>
    <w:unhideWhenUsed/>
    <w:rsid w:val="00B02B70"/>
    <w:rPr>
      <w:strike w:val="0"/>
      <w:dstrike w:val="0"/>
      <w:color w:val="58AACD"/>
      <w:u w:val="none"/>
      <w:effect w:val="none"/>
    </w:rPr>
  </w:style>
  <w:style w:type="character" w:styleId="Grietas">
    <w:name w:val="Strong"/>
    <w:basedOn w:val="Numatytasispastraiposriftas"/>
    <w:uiPriority w:val="22"/>
    <w:qFormat/>
    <w:rsid w:val="00B02B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486B38"/>
    <w:pPr>
      <w:autoSpaceDE w:val="0"/>
      <w:autoSpaceDN w:val="0"/>
      <w:adjustRightInd w:val="0"/>
      <w:spacing w:after="0" w:line="240" w:lineRule="auto"/>
    </w:pPr>
    <w:rPr>
      <w:rFonts w:ascii="Cambria" w:hAnsi="Cambria" w:cs="Cambria"/>
      <w:color w:val="000000"/>
      <w:sz w:val="24"/>
      <w:szCs w:val="24"/>
    </w:rPr>
  </w:style>
  <w:style w:type="paragraph" w:styleId="Debesliotekstas">
    <w:name w:val="Balloon Text"/>
    <w:basedOn w:val="prastasis"/>
    <w:link w:val="DebesliotekstasDiagrama"/>
    <w:uiPriority w:val="99"/>
    <w:semiHidden/>
    <w:unhideWhenUsed/>
    <w:rsid w:val="004154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154E2"/>
    <w:rPr>
      <w:rFonts w:ascii="Tahoma" w:hAnsi="Tahoma" w:cs="Tahoma"/>
      <w:sz w:val="16"/>
      <w:szCs w:val="16"/>
    </w:rPr>
  </w:style>
  <w:style w:type="character" w:styleId="Hipersaitas">
    <w:name w:val="Hyperlink"/>
    <w:basedOn w:val="Numatytasispastraiposriftas"/>
    <w:uiPriority w:val="99"/>
    <w:semiHidden/>
    <w:unhideWhenUsed/>
    <w:rsid w:val="00B02B70"/>
    <w:rPr>
      <w:strike w:val="0"/>
      <w:dstrike w:val="0"/>
      <w:color w:val="58AACD"/>
      <w:u w:val="none"/>
      <w:effect w:val="none"/>
    </w:rPr>
  </w:style>
  <w:style w:type="character" w:styleId="Grietas">
    <w:name w:val="Strong"/>
    <w:basedOn w:val="Numatytasispastraiposriftas"/>
    <w:uiPriority w:val="22"/>
    <w:qFormat/>
    <w:rsid w:val="00B02B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oogle.lt/url?sa=i&amp;rct=j&amp;q=&amp;esrc=s&amp;source=images&amp;cd=&amp;ved=2ahUKEwik_4DPi-3gAhWHw6YKHdcRDjwQjRx6BAgBEAU&amp;url=http://www.paltarokogimnazija.lt/index.php/ugdymas-karjerai&amp;psig=AOvVaw2vt4jHMwoQiomtR1-yoKSm&amp;ust=1551946869523914"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9.tiff"/><Relationship Id="rId7" Type="http://schemas.openxmlformats.org/officeDocument/2006/relationships/hyperlink" Target="http://www.google.lt/url?sa=i&amp;rct=j&amp;q=&amp;esrc=s&amp;source=images&amp;cd=&amp;cad=rja&amp;uact=8&amp;ved=2ahUKEwias9KkjO3gAhU16KYKHdvXDY0QjRx6BAgBEAU&amp;url=http://www.google.lt/url?sa%3Di%26rct%3Dj%26q%3D%26esrc%3Ds%26source%3Dimages%26cd%3D%26ved%3D%26url%3Dhttp://pgimnazija.lt/ugdymai-karjerai/%26psig%3DAOvVaw2vt4jHMwoQiomtR1-yoKSm%26ust%3D1551946869523914&amp;psig=AOvVaw2vt4jHMwoQiomtR1-yoKSm&amp;ust=1551946869523914" TargetMode="External"/><Relationship Id="rId12" Type="http://schemas.openxmlformats.org/officeDocument/2006/relationships/image" Target="media/image4.jpeg"/><Relationship Id="rId17" Type="http://schemas.openxmlformats.org/officeDocument/2006/relationships/hyperlink" Target="https://www.google.lt/imgres?imgurl=https://www.parduotuvevaikams.lt/122502-large_default/supamasis-zaislas-euro-vaikas-boruzele.jpg&amp;imgrefurl=https://www.parduotuvevaikams.lt/supamieji-arkliukai/56862-supamasis-zaislas-euro-vaikas-boruzele-9995686287009.html&amp;docid=c4e6uI_WZ98gNM&amp;tbnid=531lzVZIWsGPOM:&amp;vet=12ahUKEwi-7On6kO3gAhUBxYsKHcoCCb849AMQMyg3MDd6BAgBEDg..i&amp;w=490&amp;h=490&amp;bih=775&amp;biw=1440&amp;q=vaikas&amp;ved=2ahUKEwi-7On6kO3gAhUBxYsKHcoCCb849AMQMyg3MDd6BAgBEDg&amp;iact=mrc&amp;uact=8"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google.lt/imgres?imgurl=http://www.jungenumokykla.lt/images/Dokumentai/ugdymas_karjer/1360249371_komanda1.jpg&amp;imgrefurl=http://www.jungenumokykla.lt/ugdymas/ugdymas-karjerai&amp;docid=_YKQp8r7t6oRdM&amp;tbnid=Xq5Jo4Oa6rR_IM:&amp;vet=12ahUKEwju05-Ei-3gAhUvwMQBHQF_Bcc4ZBAzKBUwFXoECAEQFg..i&amp;w=3000&amp;h=3000&amp;bih=775&amp;biw=1440&amp;q=profesinio%20kryptingumo%20testai&amp;ved=2ahUKEwju05-Ei-3gAhUvwMQBHQF_Bcc4ZBAzKBUwFXoECAEQFg&amp;iact=mrc&amp;uact=8" TargetMode="External"/><Relationship Id="rId24" Type="http://schemas.openxmlformats.org/officeDocument/2006/relationships/fontTable" Target="fontTable.xml"/><Relationship Id="rId5" Type="http://schemas.openxmlformats.org/officeDocument/2006/relationships/hyperlink" Target="http://www.google.lt/url?sa=i&amp;rct=j&amp;q=&amp;esrc=s&amp;source=images&amp;cd=&amp;cad=rja&amp;uact=8&amp;ved=2ahUKEwj_38LWie3gAhVOY5oKHaXfDFUQjRx6BAgBEAU&amp;url=http://www.google.lt/url?sa%3Di%26rct%3Dj%26q%3D%26esrc%3Ds%26source%3Dimages%26cd%3D%26ved%3D%26url%3Dhttp://jdcutena.wixsite.com/karjerai/savs-painimas%26psig%3DAOvVaw2V5DaMirrwuUlbdET7Fdkc%26ust%3D1551946283761820&amp;psig=AOvVaw2V5DaMirrwuUlbdET7Fdkc&amp;ust=1551946283761820" TargetMode="External"/><Relationship Id="rId15" Type="http://schemas.openxmlformats.org/officeDocument/2006/relationships/hyperlink" Target="https://www.google.lt/imgres?imgurl=x-raw-image:///c972f0b28c645cb94b4ad8e110ae06760304dab52d6bfe510ca87b27752a4ffd&amp;imgrefurl=https://vaskai.pasvalys.lt/psl31_files/Ugdymas%20karjerai.pdf&amp;docid=QLjksIeaq5yJDM&amp;tbnid=uVxkjLLwcskc6M:&amp;vet=12ahUKEwi2_uaVje3gAhUt4qYKHTHvDXU4vAUQMyhiMGJ6BAgBEGM..i&amp;w=180&amp;h=452&amp;bih=775&amp;biw=1440&amp;q=profesinio%20kryptingumo%20testai&amp;ved=2ahUKEwi2_uaVje3gAhUt4qYKHTHvDXU4vAUQMyhiMGJ6BAgBEGM&amp;iact=mrc&amp;uact=8" TargetMode="External"/><Relationship Id="rId23" Type="http://schemas.openxmlformats.org/officeDocument/2006/relationships/image" Target="media/image10.jpeg"/><Relationship Id="rId10" Type="http://schemas.openxmlformats.org/officeDocument/2006/relationships/image" Target="media/image3.jpeg"/><Relationship Id="rId19" Type="http://schemas.openxmlformats.org/officeDocument/2006/relationships/hyperlink" Target="http://karjeroscentras.eu/wp-content/uploads/2015/04/S2CPT-LT.pdf" TargetMode="External"/><Relationship Id="rId4" Type="http://schemas.openxmlformats.org/officeDocument/2006/relationships/webSettings" Target="webSettings.xml"/><Relationship Id="rId9" Type="http://schemas.openxmlformats.org/officeDocument/2006/relationships/hyperlink" Target="https://www.google.lt/url?sa=i&amp;rct=j&amp;q=&amp;esrc=s&amp;source=images&amp;cd=&amp;cad=rja&amp;uact=8&amp;ved=2ahUKEwjchd3ZiO3gAhWu1aYKHSBDCrgQjRx6BAgBEAU&amp;url=https://www.slideserve.com/maalik/vidurinio-ugdymo-programos-apra-as-individualus-ugdymo-planas&amp;psig=AOvVaw2V5DaMirrwuUlbdET7Fdkc&amp;ust=1551946283761820" TargetMode="External"/><Relationship Id="rId14" Type="http://schemas.openxmlformats.org/officeDocument/2006/relationships/image" Target="media/image5.jpeg"/><Relationship Id="rId22" Type="http://schemas.openxmlformats.org/officeDocument/2006/relationships/hyperlink" Target="http://www.google.lt/url?sa=i&amp;rct=j&amp;q=&amp;esrc=s&amp;source=images&amp;cd=&amp;cad=rja&amp;uact=8&amp;ved=2ahUKEwiskYfeh-3gAhWnwMQBHbWuAHoQjRx6BAgBEAU&amp;url=http://www.google.lt/url?sa%3Di%26rct%3Dj%26q%3D%26esrc%3Ds%26source%3Dimages%26cd%3D%26ved%3D2ahUKEwi2rb_bh-3gAhWGz6YKHTcrDnsQjRx6BAgBEAU%26url%3Dhttp://m.kauno.diena.lt/naujienos/lietuva/salies-pulsas/kas-yra-seima-spresti-turi-ne-politikai-o-visuomene-750548%26psig%3DAOvVaw2xSFO-JPFXZUKYXLgzFtIk%26ust%3D1551945952342672&amp;psig=AOvVaw2xSFO-JPFXZUKYXLgzFtIk&amp;ust=155194595234267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2261</Words>
  <Characters>1289</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Henrika</cp:lastModifiedBy>
  <cp:revision>2</cp:revision>
  <cp:lastPrinted>2019-03-06T09:16:00Z</cp:lastPrinted>
  <dcterms:created xsi:type="dcterms:W3CDTF">2019-03-06T07:31:00Z</dcterms:created>
  <dcterms:modified xsi:type="dcterms:W3CDTF">2019-03-06T09:37:00Z</dcterms:modified>
</cp:coreProperties>
</file>