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0E31" w14:textId="77777777" w:rsidR="009B4CB6" w:rsidRDefault="009B4CB6" w:rsidP="00C37381">
      <w:pPr>
        <w:tabs>
          <w:tab w:val="center" w:pos="1303"/>
          <w:tab w:val="center" w:pos="2593"/>
          <w:tab w:val="center" w:pos="5252"/>
        </w:tabs>
        <w:spacing w:after="0" w:line="240" w:lineRule="auto"/>
        <w:ind w:left="-15"/>
        <w:rPr>
          <w:rFonts w:ascii="Times New Roman" w:eastAsia="Calibri" w:hAnsi="Times New Roman"/>
          <w:sz w:val="24"/>
          <w:szCs w:val="24"/>
        </w:rPr>
      </w:pPr>
      <w:bookmarkStart w:id="0" w:name="_GoBack"/>
      <w:bookmarkEnd w:id="0"/>
    </w:p>
    <w:p w14:paraId="72F13E93" w14:textId="68578D64" w:rsidR="00C37381" w:rsidRPr="00C37381" w:rsidRDefault="009B4CB6" w:rsidP="00C37381">
      <w:pPr>
        <w:tabs>
          <w:tab w:val="center" w:pos="1303"/>
          <w:tab w:val="center" w:pos="2593"/>
          <w:tab w:val="center" w:pos="5252"/>
        </w:tabs>
        <w:spacing w:after="0" w:line="240" w:lineRule="auto"/>
        <w:ind w:left="-15"/>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C37381" w:rsidRPr="00C37381">
        <w:rPr>
          <w:rFonts w:ascii="Times New Roman" w:eastAsia="Calibri" w:hAnsi="Times New Roman"/>
          <w:sz w:val="24"/>
          <w:szCs w:val="24"/>
        </w:rPr>
        <w:t xml:space="preserve">PATVIRTINTA </w:t>
      </w:r>
    </w:p>
    <w:p w14:paraId="2BFA830B" w14:textId="5EB2B244" w:rsidR="00C37381" w:rsidRPr="00C37381" w:rsidRDefault="00C37381" w:rsidP="00C37381">
      <w:pPr>
        <w:spacing w:after="0" w:line="240" w:lineRule="auto"/>
        <w:ind w:left="6475" w:right="51"/>
        <w:rPr>
          <w:rFonts w:ascii="Times New Roman" w:eastAsia="Calibri" w:hAnsi="Times New Roman"/>
          <w:sz w:val="24"/>
          <w:szCs w:val="24"/>
        </w:rPr>
      </w:pPr>
      <w:r w:rsidRPr="00C37381">
        <w:rPr>
          <w:rFonts w:ascii="Times New Roman" w:eastAsia="Calibri" w:hAnsi="Times New Roman"/>
          <w:sz w:val="24"/>
          <w:szCs w:val="24"/>
        </w:rPr>
        <w:t>Raseinių Viktoro Petkaus pagrindinės moky</w:t>
      </w:r>
      <w:r w:rsidR="009E70B3">
        <w:rPr>
          <w:rFonts w:ascii="Times New Roman" w:eastAsia="Calibri" w:hAnsi="Times New Roman"/>
          <w:sz w:val="24"/>
          <w:szCs w:val="24"/>
        </w:rPr>
        <w:t xml:space="preserve">klos  </w:t>
      </w:r>
      <w:r w:rsidR="009E70B3">
        <w:rPr>
          <w:rFonts w:ascii="Times New Roman" w:eastAsia="Calibri" w:hAnsi="Times New Roman"/>
          <w:sz w:val="24"/>
          <w:szCs w:val="24"/>
        </w:rPr>
        <w:tab/>
        <w:t xml:space="preserve">    </w:t>
      </w:r>
      <w:r w:rsidR="009E70B3">
        <w:rPr>
          <w:rFonts w:ascii="Times New Roman" w:eastAsia="Calibri" w:hAnsi="Times New Roman"/>
          <w:sz w:val="24"/>
          <w:szCs w:val="24"/>
        </w:rPr>
        <w:tab/>
        <w:t>direktoriaus 2020-0</w:t>
      </w:r>
      <w:r w:rsidR="009B4CB6">
        <w:rPr>
          <w:rFonts w:ascii="Times New Roman" w:eastAsia="Calibri" w:hAnsi="Times New Roman"/>
          <w:sz w:val="24"/>
          <w:szCs w:val="24"/>
        </w:rPr>
        <w:t>8</w:t>
      </w:r>
      <w:r w:rsidR="009E70B3">
        <w:rPr>
          <w:rFonts w:ascii="Times New Roman" w:eastAsia="Calibri" w:hAnsi="Times New Roman"/>
          <w:sz w:val="24"/>
          <w:szCs w:val="24"/>
        </w:rPr>
        <w:t>-</w:t>
      </w:r>
      <w:r w:rsidR="009B4CB6">
        <w:rPr>
          <w:rFonts w:ascii="Times New Roman" w:eastAsia="Calibri" w:hAnsi="Times New Roman"/>
          <w:sz w:val="24"/>
          <w:szCs w:val="24"/>
        </w:rPr>
        <w:t>31</w:t>
      </w:r>
    </w:p>
    <w:p w14:paraId="7E61114B" w14:textId="78EAC2D9" w:rsidR="005217EA" w:rsidRPr="003C55C8" w:rsidRDefault="00C37381" w:rsidP="003C55C8">
      <w:pPr>
        <w:tabs>
          <w:tab w:val="center" w:pos="1303"/>
          <w:tab w:val="center" w:pos="2593"/>
          <w:tab w:val="center" w:pos="5328"/>
        </w:tabs>
        <w:spacing w:after="0" w:line="240" w:lineRule="auto"/>
        <w:ind w:left="-15"/>
        <w:rPr>
          <w:rFonts w:ascii="Times New Roman" w:eastAsia="Calibri" w:hAnsi="Times New Roman"/>
          <w:sz w:val="24"/>
          <w:szCs w:val="24"/>
        </w:rPr>
      </w:pPr>
      <w:r w:rsidRPr="00C37381">
        <w:rPr>
          <w:rFonts w:ascii="Times New Roman" w:eastAsia="Calibri" w:hAnsi="Times New Roman"/>
          <w:sz w:val="24"/>
          <w:szCs w:val="24"/>
        </w:rPr>
        <w:t xml:space="preserve"> </w:t>
      </w:r>
      <w:r w:rsidRPr="00C37381">
        <w:rPr>
          <w:rFonts w:ascii="Times New Roman" w:eastAsia="Calibri" w:hAnsi="Times New Roman"/>
          <w:sz w:val="24"/>
          <w:szCs w:val="24"/>
        </w:rPr>
        <w:tab/>
        <w:t xml:space="preserve">    </w:t>
      </w:r>
      <w:r w:rsidRPr="00C37381">
        <w:rPr>
          <w:rFonts w:ascii="Times New Roman" w:eastAsia="Calibri" w:hAnsi="Times New Roman"/>
          <w:sz w:val="24"/>
          <w:szCs w:val="24"/>
        </w:rPr>
        <w:tab/>
        <w:t xml:space="preserve"> </w:t>
      </w:r>
      <w:r w:rsidRPr="00C37381">
        <w:rPr>
          <w:rFonts w:ascii="Times New Roman" w:eastAsia="Calibri" w:hAnsi="Times New Roman"/>
          <w:sz w:val="24"/>
          <w:szCs w:val="24"/>
        </w:rPr>
        <w:tab/>
        <w:t xml:space="preserve">               </w:t>
      </w:r>
      <w:r w:rsidRPr="00C37381">
        <w:rPr>
          <w:rFonts w:ascii="Times New Roman" w:eastAsia="Calibri" w:hAnsi="Times New Roman"/>
          <w:sz w:val="24"/>
          <w:szCs w:val="24"/>
        </w:rPr>
        <w:tab/>
        <w:t>įsakymu Nr. V-24-</w:t>
      </w:r>
      <w:r w:rsidR="009B4CB6">
        <w:rPr>
          <w:rFonts w:ascii="Times New Roman" w:eastAsia="Calibri" w:hAnsi="Times New Roman"/>
          <w:sz w:val="24"/>
          <w:szCs w:val="24"/>
        </w:rPr>
        <w:t>135</w:t>
      </w:r>
      <w:r w:rsidRPr="00C37381">
        <w:rPr>
          <w:rFonts w:ascii="Times New Roman" w:eastAsia="Calibri" w:hAnsi="Times New Roman"/>
          <w:sz w:val="24"/>
          <w:szCs w:val="24"/>
        </w:rPr>
        <w:t xml:space="preserve"> </w:t>
      </w:r>
    </w:p>
    <w:p w14:paraId="6CE1595D" w14:textId="7242B7E4" w:rsidR="005217EA" w:rsidRDefault="00EA5E57">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w:t>
      </w:r>
      <w:r w:rsidR="00D2293E">
        <w:rPr>
          <w:rFonts w:ascii="Times New Roman" w:hAnsi="Times New Roman"/>
          <w:b/>
          <w:color w:val="000000" w:themeColor="text1"/>
          <w:sz w:val="24"/>
          <w:szCs w:val="24"/>
        </w:rPr>
        <w:t>ASEINIŲ VIKTORO PETKAUS PAGRINDINĖS MOKYKLOS</w:t>
      </w:r>
      <w:r w:rsidR="00856450">
        <w:rPr>
          <w:rFonts w:ascii="Times New Roman" w:hAnsi="Times New Roman"/>
          <w:b/>
          <w:color w:val="000000" w:themeColor="text1"/>
          <w:sz w:val="24"/>
          <w:szCs w:val="24"/>
        </w:rPr>
        <w:t xml:space="preserve"> DOVANŲ, GAUTŲ PAGAL TARPTAUTINĮ PROTOKOLĄ AR TRADICIJAS, TAIP PAT REPREZENTACIJAI SKIRTŲ DOVANŲ PERDAVIMO, VERTINIMO, REGISTRAVIMO, SAUGOJIMO IR EKSPONAVIMO TVARKOS APRAŠAS</w:t>
      </w:r>
    </w:p>
    <w:p w14:paraId="1C2E2D03"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3281990B"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 SKYRIUS</w:t>
      </w:r>
    </w:p>
    <w:p w14:paraId="30D90361"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BENDROSIOS NUOSTATOS</w:t>
      </w:r>
    </w:p>
    <w:p w14:paraId="1063658D" w14:textId="77777777" w:rsidR="0081148E" w:rsidRPr="00FF6F27" w:rsidRDefault="0081148E" w:rsidP="00CD456E">
      <w:pPr>
        <w:pStyle w:val="Sraopastraipa"/>
        <w:widowControl w:val="0"/>
        <w:tabs>
          <w:tab w:val="left" w:pos="1134"/>
        </w:tabs>
        <w:autoSpaceDE w:val="0"/>
        <w:autoSpaceDN w:val="0"/>
        <w:adjustRightInd w:val="0"/>
        <w:snapToGrid w:val="0"/>
        <w:spacing w:after="0"/>
        <w:ind w:left="0"/>
        <w:jc w:val="center"/>
        <w:rPr>
          <w:rFonts w:ascii="Times New Roman" w:hAnsi="Times New Roman"/>
          <w:i/>
          <w:color w:val="000000" w:themeColor="text1"/>
          <w:sz w:val="24"/>
          <w:szCs w:val="24"/>
        </w:rPr>
      </w:pPr>
    </w:p>
    <w:p w14:paraId="503B865F" w14:textId="78AAFA1D" w:rsidR="005217EA" w:rsidRDefault="00D2293E">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Pr>
          <w:rFonts w:ascii="Times New Roman" w:hAnsi="Times New Roman"/>
          <w:iCs/>
          <w:color w:val="000000" w:themeColor="text1"/>
          <w:sz w:val="24"/>
          <w:szCs w:val="24"/>
        </w:rPr>
        <w:t>Raseinių Viktoro Petkaus pagrindinės mokyklos</w:t>
      </w:r>
      <w:r w:rsidR="00856450">
        <w:rPr>
          <w:rFonts w:ascii="Times New Roman" w:hAnsi="Times New Roman"/>
          <w:color w:val="000000" w:themeColor="text1"/>
          <w:sz w:val="24"/>
          <w:szCs w:val="24"/>
        </w:rPr>
        <w:t xml:space="preserve"> (toliau – Įstaiga) dovanų, gautų pagal tarptautinį protokolą ar tradicijas, taip pat reprezentacijai skirtų dovanų perdavimo, vertinimo, registravimo, saugojimo ir eksponavimo tvarkos aprašas (toliau – Tvarkos aprašas) nustato dovanų, gautų </w:t>
      </w:r>
      <w:bookmarkStart w:id="1" w:name="_Hlk23764086"/>
      <w:r w:rsidR="00856450">
        <w:rPr>
          <w:rFonts w:ascii="Times New Roman" w:hAnsi="Times New Roman"/>
          <w:color w:val="000000" w:themeColor="text1"/>
          <w:sz w:val="24"/>
          <w:szCs w:val="24"/>
        </w:rPr>
        <w:t>pagal tarptautinį protokolą ar tradicijas</w:t>
      </w:r>
      <w:bookmarkStart w:id="2" w:name="_Hlk28675962"/>
      <w:r w:rsidR="00856450">
        <w:rPr>
          <w:rFonts w:ascii="Times New Roman" w:hAnsi="Times New Roman"/>
          <w:color w:val="000000" w:themeColor="text1"/>
          <w:sz w:val="24"/>
          <w:szCs w:val="24"/>
        </w:rPr>
        <w:t>, kurios įprastai yra susijusios su valstybinėje tarnyboje dirbančio asmens pareigomis, taip pat reprezentacijai skirtų dovanų su valstybės, įstaigos ir kitokia simbolika</w:t>
      </w:r>
      <w:bookmarkEnd w:id="1"/>
      <w:bookmarkEnd w:id="2"/>
      <w:r w:rsidR="00856450">
        <w:rPr>
          <w:rFonts w:ascii="Times New Roman" w:hAnsi="Times New Roman"/>
          <w:color w:val="000000" w:themeColor="text1"/>
          <w:sz w:val="24"/>
          <w:szCs w:val="24"/>
        </w:rPr>
        <w:t>,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w:t>
      </w:r>
    </w:p>
    <w:p w14:paraId="169ED48A"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Pr>
          <w:rFonts w:ascii="Times New Roman" w:hAnsi="Times New Roman"/>
          <w:color w:val="000000" w:themeColor="text1"/>
          <w:sz w:val="24"/>
          <w:szCs w:val="24"/>
        </w:rPr>
        <w:t>Dovanos suprantamos taip, kaip jų samprata pateikiama Vyriausiosios tarnybinės etikos komisijos Rekomendacinėse gairėse dėl dovanų ir paslaugų priėmimo apribojimų</w:t>
      </w:r>
      <w:r>
        <w:rPr>
          <w:rStyle w:val="Puslapioinaosnuoroda"/>
          <w:rFonts w:ascii="Times New Roman" w:hAnsi="Times New Roman"/>
          <w:color w:val="000000" w:themeColor="text1"/>
          <w:sz w:val="24"/>
          <w:szCs w:val="24"/>
        </w:rPr>
        <w:footnoteReference w:id="1"/>
      </w:r>
      <w:r w:rsidRPr="00856450">
        <w:rPr>
          <w:rFonts w:ascii="Times New Roman" w:hAnsi="Times New Roman"/>
          <w:color w:val="000000" w:themeColor="text1"/>
          <w:sz w:val="24"/>
          <w:szCs w:val="24"/>
        </w:rPr>
        <w:t xml:space="preserve">. </w:t>
      </w:r>
    </w:p>
    <w:p w14:paraId="664C666E"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 xml:space="preserve">Pagal šį Tvarkos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 </w:t>
      </w:r>
    </w:p>
    <w:p w14:paraId="38E889E1"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bookmarkStart w:id="3" w:name="_Hlk22821080"/>
      <w:r w:rsidRPr="00856450">
        <w:rPr>
          <w:rFonts w:ascii="Times New Roman" w:hAnsi="Times New Roman"/>
          <w:color w:val="000000" w:themeColor="text1"/>
          <w:sz w:val="24"/>
          <w:szCs w:val="24"/>
        </w:rPr>
        <w:t xml:space="preserve">Tvarkos aprašas parengtas vadovaujantis </w:t>
      </w:r>
      <w:bookmarkStart w:id="4" w:name="_Hlk22820790"/>
      <w:r w:rsidRPr="00856450">
        <w:rPr>
          <w:rFonts w:ascii="Times New Roman" w:hAnsi="Times New Roman"/>
          <w:color w:val="000000" w:themeColor="text1"/>
          <w:sz w:val="24"/>
          <w:szCs w:val="24"/>
        </w:rPr>
        <w:t>Lietuvos Respublikos viešųjų ir privačių interesų derinimo įstatymu</w:t>
      </w:r>
      <w:bookmarkStart w:id="5" w:name="data_menuo"/>
      <w:bookmarkStart w:id="6" w:name="data_diena"/>
      <w:bookmarkStart w:id="7" w:name="dok_nr"/>
      <w:bookmarkEnd w:id="4"/>
      <w:bookmarkEnd w:id="5"/>
      <w:bookmarkEnd w:id="6"/>
      <w:bookmarkEnd w:id="7"/>
      <w:r w:rsidRPr="00856450">
        <w:rPr>
          <w:rFonts w:ascii="Times New Roman" w:hAnsi="Times New Roman"/>
          <w:color w:val="000000" w:themeColor="text1"/>
          <w:sz w:val="24"/>
          <w:szCs w:val="24"/>
        </w:rPr>
        <w:t>,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bookmarkEnd w:id="3"/>
    <w:p w14:paraId="4BFE481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5217665"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 SKYRIUS</w:t>
      </w:r>
    </w:p>
    <w:p w14:paraId="1FC7F62E"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PERDAVIMAS ĮSTAIGAI</w:t>
      </w:r>
    </w:p>
    <w:p w14:paraId="553C155B"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D0C2B4E" w14:textId="638E53CC"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Darbuotojas, gavęs dovaną ir manydamas, kad jos vertė gali viršyti 150 eurų, nedelsdamas, bet ne vėliau kaip per 5 darbo dienas nuo jos gavimo dienos informuoja (el. paštu ar kitu Įstaigos pasirinktu būdu) už korupcijos prevenciją Įstaigoje atsakingą</w:t>
      </w:r>
      <w:r w:rsidR="00C37381">
        <w:rPr>
          <w:rFonts w:ascii="Times New Roman" w:hAnsi="Times New Roman"/>
          <w:color w:val="000000" w:themeColor="text1"/>
          <w:sz w:val="24"/>
          <w:szCs w:val="24"/>
        </w:rPr>
        <w:t xml:space="preserve"> asmenį</w:t>
      </w:r>
      <w:r w:rsidRPr="00856450">
        <w:rPr>
          <w:rFonts w:ascii="Times New Roman" w:hAnsi="Times New Roman"/>
          <w:color w:val="000000" w:themeColor="text1"/>
          <w:sz w:val="24"/>
          <w:szCs w:val="24"/>
        </w:rPr>
        <w:t xml:space="preserve"> 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w:t>
      </w:r>
      <w:r w:rsidR="00C37381">
        <w:rPr>
          <w:rFonts w:ascii="Times New Roman" w:hAnsi="Times New Roman"/>
          <w:color w:val="000000" w:themeColor="text1"/>
          <w:sz w:val="24"/>
          <w:szCs w:val="24"/>
        </w:rPr>
        <w:t>gą asmenį</w:t>
      </w:r>
      <w:r w:rsidRPr="00856450">
        <w:rPr>
          <w:rFonts w:ascii="Times New Roman" w:hAnsi="Times New Roman"/>
          <w:color w:val="000000" w:themeColor="text1"/>
          <w:sz w:val="24"/>
          <w:szCs w:val="24"/>
        </w:rPr>
        <w:t xml:space="preserve"> ir perduoda jam dovaną per 5 darbo dienas nuo komandiruotės, ligos, atostogų ar kito laikino nebuvimo darbe pabaigos. </w:t>
      </w:r>
    </w:p>
    <w:p w14:paraId="79B67541" w14:textId="4C985143"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w:t>
      </w:r>
      <w:bookmarkStart w:id="8" w:name="_Hlk31012254"/>
      <w:r w:rsidRPr="00856450">
        <w:rPr>
          <w:rFonts w:ascii="Times New Roman" w:hAnsi="Times New Roman"/>
          <w:color w:val="000000" w:themeColor="text1"/>
          <w:sz w:val="24"/>
          <w:szCs w:val="24"/>
        </w:rPr>
        <w:t>Apie tokius atvejus Darbuotojas privalo informuoti už korupcijos prevenciją Įstaigoje atsakin</w:t>
      </w:r>
      <w:r w:rsidR="00D2293E">
        <w:rPr>
          <w:rFonts w:ascii="Times New Roman" w:hAnsi="Times New Roman"/>
          <w:color w:val="000000" w:themeColor="text1"/>
          <w:sz w:val="24"/>
          <w:szCs w:val="24"/>
        </w:rPr>
        <w:t>gą asmenį</w:t>
      </w:r>
      <w:r w:rsidRPr="00856450">
        <w:rPr>
          <w:rFonts w:ascii="Times New Roman" w:hAnsi="Times New Roman"/>
          <w:color w:val="000000" w:themeColor="text1"/>
          <w:sz w:val="24"/>
          <w:szCs w:val="24"/>
        </w:rPr>
        <w:t xml:space="preserve"> </w:t>
      </w:r>
      <w:bookmarkEnd w:id="8"/>
      <w:r w:rsidRPr="00856450">
        <w:rPr>
          <w:rFonts w:ascii="Times New Roman" w:hAnsi="Times New Roman"/>
          <w:color w:val="000000" w:themeColor="text1"/>
          <w:sz w:val="24"/>
          <w:szCs w:val="24"/>
        </w:rPr>
        <w:t>šio Tvarkos aprašo 4 punkte nustatyta tvarka</w:t>
      </w:r>
      <w:r>
        <w:rPr>
          <w:rStyle w:val="Puslapioinaosnuoroda"/>
          <w:rFonts w:ascii="Times New Roman" w:hAnsi="Times New Roman"/>
          <w:color w:val="000000" w:themeColor="text1"/>
          <w:sz w:val="24"/>
          <w:szCs w:val="24"/>
        </w:rPr>
        <w:footnoteReference w:id="2"/>
      </w:r>
      <w:r w:rsidRPr="00856450">
        <w:rPr>
          <w:rFonts w:ascii="Times New Roman" w:hAnsi="Times New Roman"/>
          <w:color w:val="000000" w:themeColor="text1"/>
          <w:sz w:val="24"/>
          <w:szCs w:val="24"/>
        </w:rPr>
        <w:t xml:space="preserve">. </w:t>
      </w:r>
    </w:p>
    <w:p w14:paraId="67BD4269"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62A9A377"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III SKYRIUS</w:t>
      </w:r>
    </w:p>
    <w:p w14:paraId="20F0E699"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ĮVERTINIMAS, REGISTRAVIMAS IR APSKAITA</w:t>
      </w:r>
    </w:p>
    <w:p w14:paraId="54CB314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122F603F" w14:textId="7F08791D"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Už korupcijos prevenciją Įstaigoje atsaking</w:t>
      </w:r>
      <w:r w:rsidR="00D2293E">
        <w:rPr>
          <w:rFonts w:ascii="Times New Roman" w:hAnsi="Times New Roman"/>
          <w:color w:val="000000" w:themeColor="text1"/>
          <w:sz w:val="24"/>
          <w:szCs w:val="24"/>
        </w:rPr>
        <w:t>as asmuo</w:t>
      </w:r>
      <w:r w:rsidRPr="00856450">
        <w:rPr>
          <w:rFonts w:ascii="Times New Roman" w:hAnsi="Times New Roman"/>
          <w:color w:val="000000" w:themeColor="text1"/>
          <w:sz w:val="24"/>
          <w:szCs w:val="24"/>
        </w:rPr>
        <w:t>, iš Darbuotojo gavęs informaciją apie jo gautą dovaną, inicijuoja dovanos vertinimą, kurį jis atlieka kartu su atsakingais darbuotojais</w:t>
      </w:r>
      <w:r>
        <w:rPr>
          <w:rStyle w:val="Puslapioinaosnuoroda"/>
          <w:rFonts w:ascii="Times New Roman" w:hAnsi="Times New Roman"/>
          <w:color w:val="000000" w:themeColor="text1"/>
          <w:sz w:val="24"/>
          <w:szCs w:val="24"/>
        </w:rPr>
        <w:footnoteReference w:id="3"/>
      </w:r>
      <w:r w:rsidRPr="00856450">
        <w:rPr>
          <w:rFonts w:ascii="Times New Roman" w:hAnsi="Times New Roman"/>
          <w:color w:val="000000" w:themeColor="text1"/>
          <w:sz w:val="24"/>
          <w:szCs w:val="24"/>
        </w:rPr>
        <w:t xml:space="preserve">. </w:t>
      </w:r>
    </w:p>
    <w:p w14:paraId="3E8BFB5F"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Dovanos vertė nustatoma vadovaujantis šiuose teisės aktuose nurodytais vertinimo kriterijais:</w:t>
      </w:r>
    </w:p>
    <w:p w14:paraId="1B3744FB"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firstLine="49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Lietuvos Respublikos turto ir verslo vertinimo pagrindų įstatymas;</w:t>
      </w:r>
    </w:p>
    <w:p w14:paraId="325E0004"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Turto ir verslo vertinimo metodika, patvirtinta Lietuvos Respublikos finansų ministro </w:t>
      </w:r>
      <w:r w:rsidRPr="00856450">
        <w:rPr>
          <w:rFonts w:ascii="Times New Roman" w:hAnsi="Times New Roman"/>
          <w:color w:val="000000" w:themeColor="text1"/>
          <w:sz w:val="24"/>
          <w:szCs w:val="24"/>
          <w:shd w:val="clear" w:color="auto" w:fill="FFFFFF"/>
        </w:rPr>
        <w:t>2012 m. balandžio 27 d. įsakymu Nr. 1K-159 „D</w:t>
      </w:r>
      <w:r w:rsidRPr="00856450">
        <w:rPr>
          <w:rFonts w:ascii="Times New Roman" w:eastAsia="Batang" w:hAnsi="Times New Roman"/>
          <w:bCs/>
          <w:color w:val="000000" w:themeColor="text1"/>
          <w:sz w:val="24"/>
          <w:szCs w:val="24"/>
          <w:shd w:val="clear" w:color="auto" w:fill="FFFFFF"/>
        </w:rPr>
        <w:t>ėl Turto ir verslo vertinimo metodikos patvirtinimo</w:t>
      </w:r>
      <w:r w:rsidRPr="00856450">
        <w:rPr>
          <w:rFonts w:ascii="Times New Roman" w:hAnsi="Times New Roman"/>
          <w:color w:val="000000" w:themeColor="text1"/>
          <w:sz w:val="24"/>
          <w:szCs w:val="24"/>
          <w:shd w:val="clear" w:color="auto" w:fill="FFFFFF"/>
        </w:rPr>
        <w:t>“</w:t>
      </w:r>
      <w:r w:rsidRPr="00856450">
        <w:rPr>
          <w:rFonts w:ascii="Times New Roman" w:hAnsi="Times New Roman"/>
          <w:color w:val="000000" w:themeColor="text1"/>
          <w:sz w:val="24"/>
          <w:szCs w:val="24"/>
        </w:rPr>
        <w:t>.</w:t>
      </w:r>
    </w:p>
    <w:p w14:paraId="5B336115"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5D205558" w14:textId="2AFA6BA5"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Sprendimas dėl dovanos vertinimo priimama</w:t>
      </w:r>
      <w:r w:rsidR="00C37381">
        <w:rPr>
          <w:rFonts w:ascii="Times New Roman" w:hAnsi="Times New Roman"/>
          <w:color w:val="000000" w:themeColor="text1"/>
          <w:sz w:val="24"/>
          <w:szCs w:val="24"/>
        </w:rPr>
        <w:t>s bendru sutarimu</w:t>
      </w:r>
      <w:r w:rsidRPr="00856450">
        <w:rPr>
          <w:rFonts w:ascii="Times New Roman" w:hAnsi="Times New Roman"/>
          <w:color w:val="000000" w:themeColor="text1"/>
          <w:sz w:val="24"/>
          <w:szCs w:val="24"/>
        </w:rPr>
        <w:t>.</w:t>
      </w:r>
    </w:p>
    <w:p w14:paraId="3C76EE54" w14:textId="6667DC06"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lastRenderedPageBreak/>
        <w:t>Šio Tvarkos aprašo 7 punkte nurodytiems subjektams nustačius dovanos vertę, dovana yra užregistruojama: už korupcijos prevenciją Įstaigoje atsaking</w:t>
      </w:r>
      <w:r w:rsidR="00C37381">
        <w:rPr>
          <w:rFonts w:ascii="Times New Roman" w:hAnsi="Times New Roman"/>
          <w:color w:val="000000" w:themeColor="text1"/>
          <w:sz w:val="24"/>
          <w:szCs w:val="24"/>
        </w:rPr>
        <w:t>as asmuo</w:t>
      </w:r>
      <w:r w:rsidRPr="00856450">
        <w:rPr>
          <w:rFonts w:ascii="Times New Roman" w:hAnsi="Times New Roman"/>
          <w:color w:val="000000" w:themeColor="text1"/>
          <w:sz w:val="24"/>
          <w:szCs w:val="24"/>
        </w:rPr>
        <w:t xml:space="preserve"> ar kitas paskirtas asmuo užpildo Dovanos vertinimo aktą (1 priedas), kuris saugomas Įstaigos Dokumentų valdymo sistemos (toliau – DVS) atitinkamoje elektroninėje byloje (pvz., </w:t>
      </w:r>
      <w:r w:rsidRPr="00856450">
        <w:rPr>
          <w:rFonts w:ascii="Times New Roman" w:hAnsi="Times New Roman"/>
          <w:i/>
          <w:color w:val="000000" w:themeColor="text1"/>
          <w:sz w:val="24"/>
          <w:szCs w:val="24"/>
        </w:rPr>
        <w:t>Dovanų apskaitos dokumentų byloje</w:t>
      </w:r>
      <w:r w:rsidRPr="00856450">
        <w:rPr>
          <w:rFonts w:ascii="Times New Roman" w:hAnsi="Times New Roman"/>
          <w:color w:val="000000" w:themeColor="text1"/>
          <w:sz w:val="24"/>
          <w:szCs w:val="24"/>
        </w:rPr>
        <w:t>). Visi asmenys, dalyvavę vertinant dovaną, pasirašo</w:t>
      </w:r>
      <w:r w:rsidRPr="00856450">
        <w:rPr>
          <w:rFonts w:ascii="Times New Roman" w:hAnsi="Times New Roman"/>
          <w:i/>
          <w:color w:val="000000" w:themeColor="text1"/>
          <w:sz w:val="24"/>
          <w:szCs w:val="24"/>
        </w:rPr>
        <w:t xml:space="preserve"> </w:t>
      </w:r>
      <w:r w:rsidRPr="00856450">
        <w:rPr>
          <w:rFonts w:ascii="Times New Roman" w:hAnsi="Times New Roman"/>
          <w:iCs/>
          <w:color w:val="000000" w:themeColor="text1"/>
          <w:sz w:val="24"/>
          <w:szCs w:val="24"/>
        </w:rPr>
        <w:t xml:space="preserve">ar kitaip patvirtina </w:t>
      </w:r>
      <w:r w:rsidRPr="00856450">
        <w:rPr>
          <w:rFonts w:ascii="Times New Roman" w:hAnsi="Times New Roman"/>
          <w:color w:val="000000" w:themeColor="text1"/>
          <w:sz w:val="24"/>
          <w:szCs w:val="24"/>
        </w:rPr>
        <w:t xml:space="preserve">Dovanos vertinimo aktą ir, jeigu būtina, įrašo komentarus DVS. </w:t>
      </w:r>
    </w:p>
    <w:p w14:paraId="39A1F2CB" w14:textId="5612BC78"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Jeigu dovanos vertė yra akivaizdi, ją galima nustatyti iš tiesiogiai nurodytos kainos (pavyzdžiui, kainos žymos, priklijuotos etiketės ar pan.), tokiu atveju dovanos vertinimas neatliekamas, o už korupcijos prevenciją Įstaigoje atsaking</w:t>
      </w:r>
      <w:r w:rsidR="00D2293E">
        <w:rPr>
          <w:rFonts w:ascii="Times New Roman" w:hAnsi="Times New Roman"/>
          <w:color w:val="000000" w:themeColor="text1"/>
          <w:sz w:val="24"/>
          <w:szCs w:val="24"/>
        </w:rPr>
        <w:t>as asmuo</w:t>
      </w:r>
      <w:r w:rsidRPr="00856450">
        <w:rPr>
          <w:rFonts w:ascii="Times New Roman" w:hAnsi="Times New Roman"/>
          <w:color w:val="000000" w:themeColor="text1"/>
          <w:sz w:val="24"/>
          <w:szCs w:val="24"/>
        </w:rPr>
        <w:t>, sudarydamas Dovanos vertinimo aktą, pastabose pažymi, kokiu būdu buvo nustatyta vertė, ir užregistruoja jį atitinkamoje DVS elektroninėje byloje.</w:t>
      </w:r>
    </w:p>
    <w:p w14:paraId="14EC2D44"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Kiekviena dovana vertinama eiliškumo tvarka individualiai. Kai Dovaną sudaro keletas skirtingų daiktų, jų vertė yra sumuojama ir į Dovanos vertinimo aktą įrašoma bendra Dovanos vertė vienu registracijos numeriu. </w:t>
      </w:r>
    </w:p>
    <w:p w14:paraId="4391432C"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Jeigu vertinimo metu nustatoma, kad dovanos vertė neviršija 150 eurų, tokia dovana į apskaitą netraukiama. Atsižvelgdama į šio Tvarkos aprašo 5 punktą, Įstaiga gali pasirinkti vieną ar kelis į apskaitą neįtrauktos dovanos naudojimo variantus:</w:t>
      </w:r>
    </w:p>
    <w:p w14:paraId="36CAD50A" w14:textId="77777777"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14.1. Dovana grąžinama dovaną gavusiam Darbuotojui ir ji tampa jo nuosavybe. Darbuotojas gali su dovana elgtis taip, kaip jam atrodo priimtina. Darbuotojo pageidavimu dovana gali būti užregistruojama ir perduodama Įstaigai (naudoti, eksponuoti ir pan.). </w:t>
      </w:r>
    </w:p>
    <w:p w14:paraId="1E5BA33F" w14:textId="77777777" w:rsidR="005217EA" w:rsidRDefault="00856450">
      <w:pPr>
        <w:pStyle w:val="Sraopastraipa"/>
        <w:widowControl w:val="0"/>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14.2. Dovana (išskyrus vardines dovanas) lieka Įstaigoje ir, jeigu yra galimybė, naudojama darbo reikmėms. </w:t>
      </w:r>
    </w:p>
    <w:p w14:paraId="3C926DB8" w14:textId="77777777"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14.3. Gauta dovana atiduodama labdarai.</w:t>
      </w:r>
    </w:p>
    <w:p w14:paraId="588810C5" w14:textId="75E156D3"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Už korupcijos prevenciją Įstaigoje atsaking</w:t>
      </w:r>
      <w:r w:rsidR="00D2293E">
        <w:rPr>
          <w:rFonts w:ascii="Times New Roman" w:hAnsi="Times New Roman"/>
          <w:color w:val="000000" w:themeColor="text1"/>
          <w:sz w:val="24"/>
          <w:szCs w:val="24"/>
        </w:rPr>
        <w:t>as asmuo</w:t>
      </w:r>
      <w:r w:rsidRPr="00856450">
        <w:rPr>
          <w:rFonts w:ascii="Times New Roman" w:hAnsi="Times New Roman"/>
          <w:color w:val="000000" w:themeColor="text1"/>
          <w:sz w:val="24"/>
          <w:szCs w:val="24"/>
        </w:rPr>
        <w:t xml:space="preserve"> gali pareikalauti Darbuotojo pateikti dovaną vertinti, jeigu kyla įtarimų, kad jos vertė didesnė nei 150 eurų, arba gauta daugiau dovanų, nei pateikta vertinti, ir pan.</w:t>
      </w:r>
    </w:p>
    <w:p w14:paraId="76F8491A" w14:textId="6BE63DE4"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Dovana, kurios vertė didesnė nei 150 eurų, yra laikoma valstybės ar savivaldybės nuosavybe. Tokią dovaną už korupcijos prevenciją Įstaigoje atsaking</w:t>
      </w:r>
      <w:r w:rsidR="00D2293E">
        <w:rPr>
          <w:rFonts w:ascii="Times New Roman" w:hAnsi="Times New Roman"/>
          <w:color w:val="000000" w:themeColor="text1"/>
          <w:sz w:val="24"/>
          <w:szCs w:val="24"/>
        </w:rPr>
        <w:t>as asmuo</w:t>
      </w:r>
      <w:r w:rsidRPr="00856450">
        <w:rPr>
          <w:rFonts w:ascii="Times New Roman" w:hAnsi="Times New Roman"/>
          <w:color w:val="000000" w:themeColor="text1"/>
          <w:sz w:val="24"/>
          <w:szCs w:val="24"/>
        </w:rPr>
        <w:t xml:space="preserve">, vadovaudamasis </w:t>
      </w:r>
      <w:r w:rsidRPr="00856450">
        <w:rPr>
          <w:rFonts w:ascii="Times New Roman" w:hAnsi="Times New Roman"/>
          <w:i/>
          <w:iCs/>
          <w:color w:val="000000" w:themeColor="text1"/>
          <w:sz w:val="24"/>
          <w:szCs w:val="24"/>
        </w:rPr>
        <w:t>Įstaigos vidaus teisės aktu dėl materialiojo turto priėmimo, apskaitymo, išdavimo ir įforminimo</w:t>
      </w:r>
      <w:r w:rsidRPr="00856450">
        <w:rPr>
          <w:rFonts w:ascii="Times New Roman" w:hAnsi="Times New Roman"/>
          <w:iCs/>
          <w:color w:val="000000" w:themeColor="text1"/>
          <w:sz w:val="24"/>
          <w:szCs w:val="24"/>
        </w:rPr>
        <w:t>,</w:t>
      </w:r>
      <w:r w:rsidRPr="00856450">
        <w:rPr>
          <w:rFonts w:ascii="Times New Roman" w:hAnsi="Times New Roman"/>
          <w:color w:val="000000" w:themeColor="text1"/>
          <w:sz w:val="24"/>
          <w:szCs w:val="24"/>
        </w:rPr>
        <w:t xml:space="preserve"> perduoda Įstaigos darbuotojui, materialiai atsakingam už Įstaigos ilgalaikį ir trumpalaikį materialųjį turtą bei jo apskaitos tvarkymą ir kontrolę (toliau – materialiai atsakingas asmuo). </w:t>
      </w:r>
    </w:p>
    <w:p w14:paraId="2E196E19" w14:textId="77777777" w:rsidR="005217EA" w:rsidRDefault="00856450" w:rsidP="009B4CB6">
      <w:pPr>
        <w:pStyle w:val="Sraopastraipa"/>
        <w:widowControl w:val="0"/>
        <w:numPr>
          <w:ilvl w:val="0"/>
          <w:numId w:val="2"/>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Kai dovanos vertė viršija 150 eurų:</w:t>
      </w:r>
    </w:p>
    <w:p w14:paraId="20A16E1B" w14:textId="77777777" w:rsidR="005217EA" w:rsidRDefault="00856450" w:rsidP="009B4CB6">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ji įtraukiama į Įstaigos apskaitą, vadovaujantis Viešojo sektoriaus apskaitos ir finansinės </w:t>
      </w:r>
      <w:r w:rsidRPr="00856450">
        <w:rPr>
          <w:rFonts w:ascii="Times New Roman" w:hAnsi="Times New Roman"/>
          <w:color w:val="000000" w:themeColor="text1"/>
          <w:sz w:val="24"/>
          <w:szCs w:val="24"/>
        </w:rPr>
        <w:lastRenderedPageBreak/>
        <w:t>atskaitomybės standartais;</w:t>
      </w:r>
    </w:p>
    <w:p w14:paraId="6C09BE0C" w14:textId="77777777" w:rsidR="005217EA" w:rsidRDefault="00856450" w:rsidP="009B4CB6">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14:paraId="4CCCD40F" w14:textId="77777777" w:rsidR="005217EA" w:rsidRDefault="00856450" w:rsidP="009B4CB6">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ir ji yra gendantis, suvartojamas produktas, sprendimą dėl naudojimo priima Įstaigos vadovas ar jo įgaliotas asmuo. </w:t>
      </w:r>
    </w:p>
    <w:p w14:paraId="68F02D78" w14:textId="77777777" w:rsidR="005217EA" w:rsidRDefault="00856450" w:rsidP="009B4CB6">
      <w:pPr>
        <w:pStyle w:val="Sraopastraipa"/>
        <w:widowControl w:val="0"/>
        <w:numPr>
          <w:ilvl w:val="0"/>
          <w:numId w:val="2"/>
        </w:numPr>
        <w:tabs>
          <w:tab w:val="left" w:pos="1418"/>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nepataisomo sugadinimo ar sunaikinimo faktas nustatomas Tvarkos aprašo 7 punkte nurodytų subjektų sprendimu. </w:t>
      </w:r>
    </w:p>
    <w:p w14:paraId="610D559E" w14:textId="77777777" w:rsidR="005217EA" w:rsidRDefault="00856450" w:rsidP="009B4CB6">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Kiti dovanos, kurios vertė viršija 150 eurų, apskaitos ir saugojimo klausimai sprendžiami vadovaujantis bendraisiais materialinių vertybių apskaitą ir saugojimą reglamentuojančiais teisės aktais.</w:t>
      </w:r>
    </w:p>
    <w:p w14:paraId="310E4368" w14:textId="2EE69C97" w:rsidR="00D2293E" w:rsidRPr="009B4CB6" w:rsidRDefault="00856450" w:rsidP="009B4CB6">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Informacija apie Įstaigoje užregistruotas dovanas skelbiama viešai Įstaigos interneto svetainėje</w:t>
      </w:r>
      <w:r>
        <w:rPr>
          <w:rStyle w:val="Puslapioinaosnuoroda"/>
          <w:rFonts w:ascii="Times New Roman" w:hAnsi="Times New Roman"/>
          <w:color w:val="000000" w:themeColor="text1"/>
          <w:sz w:val="24"/>
          <w:szCs w:val="24"/>
        </w:rPr>
        <w:footnoteReference w:id="4"/>
      </w:r>
      <w:r w:rsidRPr="00856450">
        <w:rPr>
          <w:rFonts w:ascii="Times New Roman" w:hAnsi="Times New Roman"/>
          <w:i/>
          <w:color w:val="000000" w:themeColor="text1"/>
          <w:sz w:val="24"/>
          <w:szCs w:val="24"/>
        </w:rPr>
        <w:t>.</w:t>
      </w:r>
    </w:p>
    <w:p w14:paraId="3E1AB5D1" w14:textId="77777777" w:rsidR="0081148E" w:rsidRPr="00FF6F27" w:rsidRDefault="00856450" w:rsidP="009B4CB6">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IV SKYRIUS</w:t>
      </w:r>
    </w:p>
    <w:p w14:paraId="21BDDE4E" w14:textId="77777777" w:rsidR="0081148E" w:rsidRPr="00FF6F27" w:rsidRDefault="00856450" w:rsidP="009B4CB6">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EKSPONAVIMAS IR PRIEŽIŪRA</w:t>
      </w:r>
    </w:p>
    <w:p w14:paraId="0C0625D7" w14:textId="77777777" w:rsidR="0081148E" w:rsidRPr="00FF6F27" w:rsidRDefault="0081148E" w:rsidP="009B4CB6">
      <w:pPr>
        <w:widowControl w:val="0"/>
        <w:autoSpaceDE w:val="0"/>
        <w:autoSpaceDN w:val="0"/>
        <w:adjustRightInd w:val="0"/>
        <w:snapToGrid w:val="0"/>
        <w:spacing w:after="0"/>
        <w:jc w:val="center"/>
        <w:rPr>
          <w:rFonts w:ascii="Times New Roman" w:hAnsi="Times New Roman"/>
          <w:color w:val="000000" w:themeColor="text1"/>
          <w:sz w:val="24"/>
          <w:szCs w:val="24"/>
        </w:rPr>
      </w:pPr>
    </w:p>
    <w:p w14:paraId="62E651DD" w14:textId="77777777" w:rsidR="005217EA" w:rsidRDefault="00856450" w:rsidP="009B4CB6">
      <w:pPr>
        <w:pStyle w:val="Sraopastraipa"/>
        <w:widowControl w:val="0"/>
        <w:numPr>
          <w:ilvl w:val="0"/>
          <w:numId w:val="2"/>
        </w:numPr>
        <w:tabs>
          <w:tab w:val="left" w:pos="1276"/>
          <w:tab w:val="left" w:pos="1418"/>
          <w:tab w:val="left" w:pos="1560"/>
        </w:tabs>
        <w:autoSpaceDE w:val="0"/>
        <w:autoSpaceDN w:val="0"/>
        <w:adjustRightInd w:val="0"/>
        <w:snapToGrid w:val="0"/>
        <w:spacing w:after="0" w:line="360" w:lineRule="auto"/>
        <w:ind w:left="851" w:firstLine="0"/>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Dovana, kurios vertė viršija 150 eurų:</w:t>
      </w:r>
    </w:p>
    <w:p w14:paraId="38DF844C" w14:textId="77777777" w:rsidR="005217EA" w:rsidRDefault="00856450" w:rsidP="009B4CB6">
      <w:pPr>
        <w:pStyle w:val="BodyText1"/>
        <w:tabs>
          <w:tab w:val="left" w:pos="851"/>
          <w:tab w:val="left" w:pos="1418"/>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 xml:space="preserve">21.1. naudojama bendroms Įstaigos reikmėms, jei tai atitinka dovanos paskirtį, ir tai pažymima Dovanos vertinimo akto pastabų skiltyje; </w:t>
      </w:r>
    </w:p>
    <w:p w14:paraId="71E3187F" w14:textId="77777777" w:rsidR="005217EA" w:rsidRDefault="00856450" w:rsidP="009B4CB6">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21.2. gali būti eksponuojama Įstaigoje;</w:t>
      </w:r>
    </w:p>
    <w:p w14:paraId="302FA584" w14:textId="77777777" w:rsidR="005217EA" w:rsidRDefault="00856450" w:rsidP="009B4CB6">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21.3 eksponuojant laikoma visiems Įstaigos darbuotojams laisvai prieinamoje ir matomoje vietoje.</w:t>
      </w:r>
    </w:p>
    <w:p w14:paraId="69C69732" w14:textId="5BFABB29" w:rsidR="005217EA" w:rsidRPr="009B4CB6" w:rsidRDefault="00856450" w:rsidP="009B4CB6">
      <w:pPr>
        <w:pStyle w:val="BodyText1"/>
        <w:numPr>
          <w:ilvl w:val="0"/>
          <w:numId w:val="2"/>
        </w:numPr>
        <w:tabs>
          <w:tab w:val="left" w:pos="1276"/>
          <w:tab w:val="left" w:pos="1418"/>
        </w:tabs>
        <w:spacing w:line="360" w:lineRule="auto"/>
        <w:ind w:left="0"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Su dovanų eksponavimu ir priežiūra susijusius klausimus sprendžia Įstaigos materialiai atsakingas asmuo.</w:t>
      </w:r>
    </w:p>
    <w:p w14:paraId="02A3369B" w14:textId="77777777" w:rsidR="005217EA" w:rsidRDefault="00856450" w:rsidP="009B4CB6">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V SKYRIUS</w:t>
      </w:r>
    </w:p>
    <w:p w14:paraId="2492306A" w14:textId="1F1610EA" w:rsidR="0081148E" w:rsidRDefault="00856450" w:rsidP="009B4CB6">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BAIGIAMOSIOS NUOSTATOS</w:t>
      </w:r>
    </w:p>
    <w:p w14:paraId="321D1D2F" w14:textId="77777777" w:rsidR="00AF72B1" w:rsidRPr="00FF6F27" w:rsidRDefault="00AF72B1" w:rsidP="009B4CB6">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p>
    <w:p w14:paraId="1758235C" w14:textId="77777777" w:rsidR="005217EA" w:rsidRDefault="00856450" w:rsidP="009B4CB6">
      <w:pPr>
        <w:pStyle w:val="Sraopastraipa"/>
        <w:numPr>
          <w:ilvl w:val="0"/>
          <w:numId w:val="2"/>
        </w:numPr>
        <w:spacing w:after="0" w:line="24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Su Tvarkos aprašu visi Įstaigos darbuotojai supažindinami pasirašytinai Įstaigos pasirinktu būdu.</w:t>
      </w:r>
    </w:p>
    <w:p w14:paraId="1D635E15" w14:textId="3CF27FFE" w:rsidR="00596177" w:rsidRPr="009B4CB6" w:rsidRDefault="00856450" w:rsidP="009B4CB6">
      <w:pPr>
        <w:pStyle w:val="Sraopastraipa"/>
        <w:widowControl w:val="0"/>
        <w:numPr>
          <w:ilvl w:val="0"/>
          <w:numId w:val="2"/>
        </w:numPr>
        <w:tabs>
          <w:tab w:val="left" w:pos="1134"/>
        </w:tabs>
        <w:autoSpaceDE w:val="0"/>
        <w:autoSpaceDN w:val="0"/>
        <w:adjustRightInd w:val="0"/>
        <w:snapToGrid w:val="0"/>
        <w:spacing w:after="0" w:line="24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Asmenys, pažeidę šio Tvarkos aprašo reikalavimus, atsako teisės aktų nustatyta tvarka.</w:t>
      </w:r>
    </w:p>
    <w:p w14:paraId="380238EF" w14:textId="3849F767" w:rsidR="005217EA" w:rsidRDefault="009B4CB6" w:rsidP="003C55C8">
      <w:pPr>
        <w:spacing w:after="0"/>
        <w:ind w:left="5387"/>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Raseinių Viktoro Petkaus pagrindinės mokyklos </w:t>
      </w:r>
      <w:r w:rsidR="00856450" w:rsidRPr="00856450">
        <w:rPr>
          <w:rFonts w:ascii="Times New Roman" w:hAnsi="Times New Roman"/>
          <w:color w:val="000000" w:themeColor="text1"/>
          <w:sz w:val="24"/>
          <w:szCs w:val="24"/>
        </w:rPr>
        <w:t>dovanų, gautų pagal tarptautinį protokolą ar tradicijas, taip pat reprezentacijai skirtų dovanų perdavimo, vertinimo, registravimo, saugojimo ir eksponavimo tvarkos aprašo</w:t>
      </w:r>
    </w:p>
    <w:p w14:paraId="484F08A8" w14:textId="6641B778" w:rsidR="005217EA" w:rsidRDefault="00856450" w:rsidP="003C55C8">
      <w:pPr>
        <w:widowControl w:val="0"/>
        <w:tabs>
          <w:tab w:val="left" w:pos="5529"/>
        </w:tabs>
        <w:autoSpaceDE w:val="0"/>
        <w:autoSpaceDN w:val="0"/>
        <w:adjustRightInd w:val="0"/>
        <w:snapToGrid w:val="0"/>
        <w:spacing w:after="0" w:line="240" w:lineRule="auto"/>
        <w:ind w:left="5387"/>
        <w:rPr>
          <w:rFonts w:ascii="Times New Roman" w:hAnsi="Times New Roman"/>
          <w:color w:val="000000" w:themeColor="text1"/>
          <w:sz w:val="24"/>
          <w:szCs w:val="24"/>
        </w:rPr>
      </w:pPr>
      <w:bookmarkStart w:id="9" w:name="priedas_1"/>
      <w:r w:rsidRPr="00856450">
        <w:rPr>
          <w:rFonts w:ascii="Times New Roman" w:hAnsi="Times New Roman"/>
          <w:color w:val="000000" w:themeColor="text1"/>
          <w:sz w:val="24"/>
          <w:szCs w:val="24"/>
        </w:rPr>
        <w:t>priedas</w:t>
      </w:r>
      <w:bookmarkEnd w:id="9"/>
    </w:p>
    <w:p w14:paraId="1B0BFB1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5AC3D9B" w14:textId="77777777" w:rsidR="0081148E" w:rsidRPr="00FF6F27" w:rsidRDefault="00856450" w:rsidP="0081148E">
      <w:pPr>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akto forma)</w:t>
      </w:r>
    </w:p>
    <w:p w14:paraId="2BC42925"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1F6B2F02" w14:textId="77777777"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AKTAS</w:t>
      </w:r>
    </w:p>
    <w:p w14:paraId="6DF72CE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E827734" w14:textId="77777777" w:rsidR="0081148E" w:rsidRPr="00FF6F27" w:rsidRDefault="00856450" w:rsidP="0081148E">
      <w:pPr>
        <w:pStyle w:val="prastasiniatinklio"/>
        <w:spacing w:before="0" w:beforeAutospacing="0" w:after="0" w:afterAutospacing="0"/>
        <w:jc w:val="center"/>
        <w:rPr>
          <w:rFonts w:ascii="Times New Roman" w:hAnsi="Times New Roman" w:cs="Times New Roman"/>
          <w:color w:val="000000" w:themeColor="text1"/>
          <w:sz w:val="24"/>
          <w:szCs w:val="24"/>
        </w:rPr>
      </w:pPr>
      <w:r w:rsidRPr="00856450">
        <w:rPr>
          <w:rFonts w:ascii="Times New Roman" w:hAnsi="Times New Roman" w:cs="Times New Roman"/>
          <w:color w:val="000000" w:themeColor="text1"/>
          <w:sz w:val="24"/>
          <w:szCs w:val="24"/>
        </w:rPr>
        <w:t>20__ m. ________ ____ d.</w:t>
      </w:r>
    </w:p>
    <w:p w14:paraId="2E23E547" w14:textId="77777777" w:rsidR="0081148E" w:rsidRPr="00FF6F27" w:rsidRDefault="00856450" w:rsidP="0081148E">
      <w:pPr>
        <w:pStyle w:val="Normalbullets"/>
        <w:numPr>
          <w:ilvl w:val="0"/>
          <w:numId w:val="0"/>
        </w:numPr>
        <w:spacing w:after="0"/>
        <w:jc w:val="center"/>
        <w:rPr>
          <w:rFonts w:ascii="Times New Roman" w:hAnsi="Times New Roman"/>
          <w:iCs/>
          <w:color w:val="000000" w:themeColor="text1"/>
          <w:sz w:val="24"/>
          <w:szCs w:val="24"/>
          <w:lang w:val="lt-LT"/>
        </w:rPr>
      </w:pPr>
      <w:r w:rsidRPr="00856450">
        <w:rPr>
          <w:rFonts w:ascii="Times New Roman" w:hAnsi="Times New Roman"/>
          <w:iCs/>
          <w:color w:val="000000" w:themeColor="text1"/>
          <w:sz w:val="24"/>
          <w:szCs w:val="24"/>
          <w:lang w:val="lt-LT"/>
        </w:rPr>
        <w:t>(data)</w:t>
      </w:r>
    </w:p>
    <w:p w14:paraId="321F9109"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______________</w:t>
      </w:r>
    </w:p>
    <w:p w14:paraId="000BE19D"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(miestas)</w:t>
      </w:r>
    </w:p>
    <w:p w14:paraId="62DAE141"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52"/>
        <w:gridCol w:w="1386"/>
        <w:gridCol w:w="1216"/>
        <w:gridCol w:w="968"/>
        <w:gridCol w:w="968"/>
        <w:gridCol w:w="1116"/>
        <w:gridCol w:w="769"/>
        <w:gridCol w:w="744"/>
        <w:gridCol w:w="1010"/>
      </w:tblGrid>
      <w:tr w:rsidR="003F6EDA" w:rsidRPr="00FF6F27" w14:paraId="06A283E4" w14:textId="77777777" w:rsidTr="003F6EDA">
        <w:tc>
          <w:tcPr>
            <w:tcW w:w="489" w:type="dxa"/>
          </w:tcPr>
          <w:p w14:paraId="020074AD"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Eil. Nr.</w:t>
            </w:r>
          </w:p>
        </w:tc>
        <w:tc>
          <w:tcPr>
            <w:tcW w:w="1352" w:type="dxa"/>
          </w:tcPr>
          <w:p w14:paraId="6688CDD6"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Dovanos pavadinimas ir apibūdinimas</w:t>
            </w:r>
          </w:p>
        </w:tc>
        <w:tc>
          <w:tcPr>
            <w:tcW w:w="1386" w:type="dxa"/>
          </w:tcPr>
          <w:p w14:paraId="1E039829" w14:textId="03381EBF" w:rsidR="005217EA" w:rsidRDefault="00856450" w:rsidP="003F6EDA">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sidR="003F6EDA">
              <w:rPr>
                <w:rFonts w:ascii="Times New Roman" w:hAnsi="Times New Roman"/>
                <w:i/>
                <w:color w:val="000000" w:themeColor="text1"/>
              </w:rPr>
              <w:t>otojas*</w:t>
            </w:r>
          </w:p>
        </w:tc>
        <w:tc>
          <w:tcPr>
            <w:tcW w:w="1216" w:type="dxa"/>
          </w:tcPr>
          <w:p w14:paraId="0AF12B46" w14:textId="1B00465A" w:rsidR="005217EA" w:rsidRDefault="00856450">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sidR="003F6EDA">
              <w:rPr>
                <w:rFonts w:ascii="Times New Roman" w:hAnsi="Times New Roman"/>
                <w:i/>
                <w:color w:val="000000" w:themeColor="text1"/>
              </w:rPr>
              <w:t>os</w:t>
            </w:r>
            <w:r w:rsidRPr="00856450">
              <w:rPr>
                <w:rFonts w:ascii="Times New Roman" w:hAnsi="Times New Roman"/>
                <w:i/>
                <w:color w:val="000000" w:themeColor="text1"/>
              </w:rPr>
              <w:t xml:space="preserve"> gav</w:t>
            </w:r>
            <w:r w:rsidR="003F6EDA">
              <w:rPr>
                <w:rFonts w:ascii="Times New Roman" w:hAnsi="Times New Roman"/>
                <w:i/>
                <w:color w:val="000000" w:themeColor="text1"/>
              </w:rPr>
              <w:t>ėjas*</w:t>
            </w:r>
            <w:r w:rsidRPr="00856450">
              <w:rPr>
                <w:rFonts w:ascii="Times New Roman" w:hAnsi="Times New Roman"/>
                <w:i/>
                <w:color w:val="000000" w:themeColor="text1"/>
              </w:rPr>
              <w:t xml:space="preserve"> </w:t>
            </w:r>
          </w:p>
        </w:tc>
        <w:tc>
          <w:tcPr>
            <w:tcW w:w="968" w:type="dxa"/>
          </w:tcPr>
          <w:p w14:paraId="6115CFC1"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Įteikimo data </w:t>
            </w:r>
          </w:p>
        </w:tc>
        <w:tc>
          <w:tcPr>
            <w:tcW w:w="968" w:type="dxa"/>
          </w:tcPr>
          <w:p w14:paraId="1CD00937"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vieta</w:t>
            </w:r>
          </w:p>
        </w:tc>
        <w:tc>
          <w:tcPr>
            <w:tcW w:w="1116" w:type="dxa"/>
          </w:tcPr>
          <w:p w14:paraId="73FE3E3F"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aplinkybės</w:t>
            </w:r>
          </w:p>
        </w:tc>
        <w:tc>
          <w:tcPr>
            <w:tcW w:w="769" w:type="dxa"/>
          </w:tcPr>
          <w:p w14:paraId="7BA6EAB9"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Kiekis</w:t>
            </w:r>
          </w:p>
        </w:tc>
        <w:tc>
          <w:tcPr>
            <w:tcW w:w="744" w:type="dxa"/>
          </w:tcPr>
          <w:p w14:paraId="4D87B484"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Vertė </w:t>
            </w:r>
          </w:p>
          <w:p w14:paraId="6A2508C9"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p>
        </w:tc>
        <w:tc>
          <w:tcPr>
            <w:tcW w:w="1010" w:type="dxa"/>
          </w:tcPr>
          <w:p w14:paraId="29CF093F"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Pastabos </w:t>
            </w:r>
          </w:p>
        </w:tc>
      </w:tr>
      <w:tr w:rsidR="003F6EDA" w:rsidRPr="00FF6F27" w14:paraId="1DAC3D0E" w14:textId="77777777" w:rsidTr="003F6EDA">
        <w:tc>
          <w:tcPr>
            <w:tcW w:w="489" w:type="dxa"/>
          </w:tcPr>
          <w:p w14:paraId="23AA78AD"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r w:rsidRPr="00856450">
              <w:rPr>
                <w:rFonts w:ascii="Times New Roman" w:hAnsi="Times New Roman"/>
                <w:color w:val="000000" w:themeColor="text1"/>
                <w:sz w:val="24"/>
                <w:szCs w:val="24"/>
              </w:rPr>
              <w:t>1.</w:t>
            </w:r>
          </w:p>
          <w:p w14:paraId="5DE45D3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352" w:type="dxa"/>
          </w:tcPr>
          <w:p w14:paraId="1CD7DA33"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386" w:type="dxa"/>
          </w:tcPr>
          <w:p w14:paraId="1FDA8F4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216" w:type="dxa"/>
          </w:tcPr>
          <w:p w14:paraId="1EB650FC"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68" w:type="dxa"/>
          </w:tcPr>
          <w:p w14:paraId="534D9901"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68" w:type="dxa"/>
          </w:tcPr>
          <w:p w14:paraId="62F3A3D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116" w:type="dxa"/>
          </w:tcPr>
          <w:p w14:paraId="37E04458"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769" w:type="dxa"/>
          </w:tcPr>
          <w:p w14:paraId="31AABF62"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744" w:type="dxa"/>
          </w:tcPr>
          <w:p w14:paraId="7E7CDD27"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010" w:type="dxa"/>
          </w:tcPr>
          <w:p w14:paraId="173D171C"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r>
    </w:tbl>
    <w:p w14:paraId="73AEF82E"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F5FAD97" w14:textId="4B80F5C5" w:rsidR="003F6EDA" w:rsidRPr="003F6EDA" w:rsidRDefault="003F6EDA" w:rsidP="003F6EDA">
      <w:pPr>
        <w:widowControl w:val="0"/>
        <w:autoSpaceDE w:val="0"/>
        <w:autoSpaceDN w:val="0"/>
        <w:adjustRightInd w:val="0"/>
        <w:snapToGrid w:val="0"/>
        <w:spacing w:after="0" w:line="240" w:lineRule="auto"/>
        <w:jc w:val="both"/>
        <w:rPr>
          <w:rFonts w:ascii="Times New Roman" w:hAnsi="Times New Roman"/>
          <w:color w:val="000000" w:themeColor="text1"/>
          <w:sz w:val="24"/>
          <w:szCs w:val="24"/>
        </w:rPr>
      </w:pPr>
      <w:r w:rsidRPr="003F6EDA">
        <w:rPr>
          <w:rFonts w:ascii="Times New Roman" w:hAnsi="Times New Roman"/>
          <w:color w:val="000000" w:themeColor="text1"/>
          <w:sz w:val="24"/>
          <w:szCs w:val="24"/>
        </w:rPr>
        <w:t>*</w:t>
      </w:r>
      <w:r w:rsidR="00127880" w:rsidRPr="00127880">
        <w:rPr>
          <w:i/>
          <w:iCs/>
        </w:rPr>
        <w:t xml:space="preserve"> </w:t>
      </w:r>
      <w:r w:rsidR="00127880" w:rsidRPr="00127880">
        <w:rPr>
          <w:rFonts w:ascii="Times New Roman" w:hAnsi="Times New Roman"/>
          <w:i/>
          <w:iCs/>
        </w:rPr>
        <w:t>Įstaiga, kaip duomenų tvarkytojas, nurodo tuos duomenis, kurių paskelbimas atitinka asmens duomenų apsaugos reikalavimus</w:t>
      </w:r>
    </w:p>
    <w:p w14:paraId="1A740276" w14:textId="12FAECEB"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u w:val="single"/>
        </w:rPr>
      </w:pP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p>
    <w:p w14:paraId="6F8F252F" w14:textId="77777777" w:rsidR="00973A55" w:rsidRPr="00FF6F27" w:rsidRDefault="00973A55">
      <w:pPr>
        <w:rPr>
          <w:rFonts w:ascii="Times New Roman" w:hAnsi="Times New Roman"/>
          <w:sz w:val="24"/>
          <w:szCs w:val="24"/>
          <w:u w:val="single"/>
        </w:rPr>
      </w:pPr>
    </w:p>
    <w:sectPr w:rsidR="00973A55" w:rsidRPr="00FF6F27" w:rsidSect="00AF72B1">
      <w:headerReference w:type="default" r:id="rId8"/>
      <w:pgSz w:w="12240" w:h="15840"/>
      <w:pgMar w:top="1134" w:right="73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ADAC1" w14:textId="77777777" w:rsidR="00C63B9B" w:rsidRDefault="00C63B9B" w:rsidP="0081148E">
      <w:pPr>
        <w:spacing w:after="0" w:line="240" w:lineRule="auto"/>
      </w:pPr>
      <w:r>
        <w:separator/>
      </w:r>
    </w:p>
  </w:endnote>
  <w:endnote w:type="continuationSeparator" w:id="0">
    <w:p w14:paraId="41DC6F37" w14:textId="77777777" w:rsidR="00C63B9B" w:rsidRDefault="00C63B9B" w:rsidP="0081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244C" w14:textId="77777777" w:rsidR="00C63B9B" w:rsidRDefault="00C63B9B" w:rsidP="0081148E">
      <w:pPr>
        <w:spacing w:after="0" w:line="240" w:lineRule="auto"/>
      </w:pPr>
      <w:r>
        <w:separator/>
      </w:r>
    </w:p>
  </w:footnote>
  <w:footnote w:type="continuationSeparator" w:id="0">
    <w:p w14:paraId="678A1D47" w14:textId="77777777" w:rsidR="00C63B9B" w:rsidRDefault="00C63B9B" w:rsidP="0081148E">
      <w:pPr>
        <w:spacing w:after="0" w:line="240" w:lineRule="auto"/>
      </w:pPr>
      <w:r>
        <w:continuationSeparator/>
      </w:r>
    </w:p>
  </w:footnote>
  <w:footnote w:id="1">
    <w:p w14:paraId="20B54D70" w14:textId="42E8FCC7" w:rsidR="0081148E" w:rsidRPr="00105043" w:rsidRDefault="0081148E" w:rsidP="00105043">
      <w:pPr>
        <w:pStyle w:val="Puslapioinaostekstas"/>
        <w:jc w:val="both"/>
        <w:rPr>
          <w:rFonts w:ascii="Times New Roman" w:hAnsi="Times New Roman"/>
        </w:rPr>
      </w:pPr>
      <w:r w:rsidRPr="00105043">
        <w:rPr>
          <w:rStyle w:val="Puslapioinaosnuoroda"/>
          <w:rFonts w:ascii="Times New Roman" w:hAnsi="Times New Roman"/>
        </w:rPr>
        <w:footnoteRef/>
      </w:r>
      <w:r w:rsidR="00867490" w:rsidRPr="00105043">
        <w:rPr>
          <w:rFonts w:ascii="Times New Roman" w:hAnsi="Times New Roman"/>
        </w:rPr>
        <w:t xml:space="preserve"> </w:t>
      </w:r>
      <w:r w:rsidR="00105043" w:rsidRPr="00105043">
        <w:rPr>
          <w:rFonts w:ascii="Times New Roman" w:hAnsi="Times New Roman"/>
        </w:rPr>
        <w:t>VTEK 2020 m. kovo 12 d. sprendimas Nr. KS-40 „</w:t>
      </w:r>
      <w:r w:rsidR="00105043" w:rsidRPr="00105043">
        <w:rPr>
          <w:rFonts w:ascii="Times New Roman" w:hAnsi="Times New Roman"/>
          <w:bCs/>
        </w:rPr>
        <w:t>Dėl Rekomendacinių gairių dėl dovanų ar paslaugų priėmimo apribojimų patvirtinimo“.</w:t>
      </w:r>
    </w:p>
  </w:footnote>
  <w:footnote w:id="2">
    <w:p w14:paraId="66688FE9"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Neteisėtą atlygį siūlytina registruoti atskirame registre pagal Lietuvos Respublikos specialiųjų tyrimų tarnybos rekomenduojamą Veiksmų Įstaigoje gavus neteisėtą atlygį tvarkos aprašą.</w:t>
      </w:r>
    </w:p>
  </w:footnote>
  <w:footnote w:id="3">
    <w:p w14:paraId="5465CFC2"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Nurodomi įstaigos darbuotojai arba gali būti šiuo tikslu sudaroma speciali komisija.</w:t>
      </w:r>
    </w:p>
  </w:footnote>
  <w:footnote w:id="4">
    <w:p w14:paraId="60E037D1" w14:textId="77777777" w:rsidR="005217EA" w:rsidRDefault="00856450">
      <w:pPr>
        <w:pStyle w:val="Puslapioinaostekstas"/>
        <w:jc w:val="both"/>
        <w:rPr>
          <w:rFonts w:ascii="Times New Roman" w:hAnsi="Times New Roman"/>
        </w:rPr>
      </w:pPr>
      <w:r w:rsidRPr="00856450">
        <w:rPr>
          <w:rStyle w:val="Puslapioinaosnuoroda"/>
          <w:rFonts w:ascii="Times New Roman" w:hAnsi="Times New Roman"/>
        </w:rPr>
        <w:footnoteRef/>
      </w:r>
      <w:r w:rsidRPr="00856450">
        <w:rPr>
          <w:rFonts w:ascii="Times New Roman" w:hAnsi="Times New Roman"/>
        </w:rPr>
        <w:t xml:space="preserve"> Įstaiga gali pasirinkti skelbiamo dovanų sąrašo atnaujinimo dažnumą, pvz. iš karto po registravimo, kas mėnesį, kas ketvirtį, kas pusmetį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371005"/>
      <w:docPartObj>
        <w:docPartGallery w:val="Page Numbers (Top of Page)"/>
        <w:docPartUnique/>
      </w:docPartObj>
    </w:sdtPr>
    <w:sdtEndPr/>
    <w:sdtContent>
      <w:p w14:paraId="6C092823" w14:textId="4E7B5550" w:rsidR="00AF72B1" w:rsidRDefault="00AF72B1">
        <w:pPr>
          <w:pStyle w:val="Antrats"/>
          <w:jc w:val="center"/>
        </w:pPr>
        <w:r>
          <w:fldChar w:fldCharType="begin"/>
        </w:r>
        <w:r>
          <w:instrText>PAGE   \* MERGEFORMAT</w:instrText>
        </w:r>
        <w:r>
          <w:fldChar w:fldCharType="separate"/>
        </w:r>
        <w:r w:rsidR="002C5E97">
          <w:rPr>
            <w:noProof/>
          </w:rPr>
          <w:t>2</w:t>
        </w:r>
        <w:r>
          <w:fldChar w:fldCharType="end"/>
        </w:r>
      </w:p>
    </w:sdtContent>
  </w:sdt>
  <w:p w14:paraId="7A29F082" w14:textId="77777777" w:rsidR="00AF72B1" w:rsidRDefault="00AF72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18D4426"/>
    <w:multiLevelType w:val="hybridMultilevel"/>
    <w:tmpl w:val="0E3A4696"/>
    <w:lvl w:ilvl="0" w:tplc="4DFADEFC">
      <w:start w:val="1"/>
      <w:numFmt w:val="upperRoman"/>
      <w:pStyle w:val="Normalbullets"/>
      <w:lvlText w:val="%1."/>
      <w:lvlJc w:val="left"/>
      <w:pPr>
        <w:ind w:left="1080" w:hanging="72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1"/>
    <w:rsid w:val="0002704C"/>
    <w:rsid w:val="00096FE9"/>
    <w:rsid w:val="00105043"/>
    <w:rsid w:val="00127880"/>
    <w:rsid w:val="00141141"/>
    <w:rsid w:val="001561A6"/>
    <w:rsid w:val="00165394"/>
    <w:rsid w:val="002A6316"/>
    <w:rsid w:val="002C5E97"/>
    <w:rsid w:val="0031227B"/>
    <w:rsid w:val="00316EC2"/>
    <w:rsid w:val="003422C6"/>
    <w:rsid w:val="00351238"/>
    <w:rsid w:val="003B7A75"/>
    <w:rsid w:val="003C55C8"/>
    <w:rsid w:val="003F6EDA"/>
    <w:rsid w:val="004849E3"/>
    <w:rsid w:val="00496ED6"/>
    <w:rsid w:val="005217EA"/>
    <w:rsid w:val="0052414E"/>
    <w:rsid w:val="0052715C"/>
    <w:rsid w:val="00596177"/>
    <w:rsid w:val="005F431F"/>
    <w:rsid w:val="00691A74"/>
    <w:rsid w:val="006A529B"/>
    <w:rsid w:val="006D33EE"/>
    <w:rsid w:val="007B4650"/>
    <w:rsid w:val="00802BC1"/>
    <w:rsid w:val="0081148E"/>
    <w:rsid w:val="00856450"/>
    <w:rsid w:val="00867490"/>
    <w:rsid w:val="008A6BB8"/>
    <w:rsid w:val="00911FF1"/>
    <w:rsid w:val="0094532D"/>
    <w:rsid w:val="00962BC6"/>
    <w:rsid w:val="00973A55"/>
    <w:rsid w:val="009B4CB6"/>
    <w:rsid w:val="009B66F7"/>
    <w:rsid w:val="009E70B3"/>
    <w:rsid w:val="00A83380"/>
    <w:rsid w:val="00AF72B1"/>
    <w:rsid w:val="00B1304A"/>
    <w:rsid w:val="00B66D9A"/>
    <w:rsid w:val="00BB3DFD"/>
    <w:rsid w:val="00C00988"/>
    <w:rsid w:val="00C37381"/>
    <w:rsid w:val="00C63B9B"/>
    <w:rsid w:val="00CD456E"/>
    <w:rsid w:val="00D2293E"/>
    <w:rsid w:val="00DB12F5"/>
    <w:rsid w:val="00E9350B"/>
    <w:rsid w:val="00E9799D"/>
    <w:rsid w:val="00EA5E57"/>
    <w:rsid w:val="00F15480"/>
    <w:rsid w:val="00F51F72"/>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27D"/>
  <w15:docId w15:val="{1959D1F9-C04E-4F06-815A-4D549554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48E"/>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148E"/>
    <w:pPr>
      <w:ind w:left="720"/>
      <w:contextualSpacing/>
    </w:pPr>
  </w:style>
  <w:style w:type="paragraph" w:styleId="prastasiniatinklio">
    <w:name w:val="Normal (Web)"/>
    <w:basedOn w:val="prastasis"/>
    <w:unhideWhenUsed/>
    <w:rsid w:val="0081148E"/>
    <w:pPr>
      <w:spacing w:before="100" w:beforeAutospacing="1" w:after="100" w:afterAutospacing="1" w:line="240" w:lineRule="auto"/>
    </w:pPr>
    <w:rPr>
      <w:rFonts w:ascii="Tahoma" w:hAnsi="Tahoma" w:cs="Tahoma"/>
      <w:sz w:val="20"/>
      <w:szCs w:val="20"/>
    </w:rPr>
  </w:style>
  <w:style w:type="character" w:styleId="Hipersaitas">
    <w:name w:val="Hyperlink"/>
    <w:basedOn w:val="Numatytasispastraiposriftas"/>
    <w:uiPriority w:val="99"/>
    <w:unhideWhenUsed/>
    <w:rsid w:val="0081148E"/>
    <w:rPr>
      <w:color w:val="000000"/>
      <w:u w:val="single"/>
    </w:rPr>
  </w:style>
  <w:style w:type="paragraph" w:customStyle="1" w:styleId="BodyText1">
    <w:name w:val="Body Text1"/>
    <w:rsid w:val="0081148E"/>
    <w:pPr>
      <w:spacing w:after="0" w:line="240" w:lineRule="auto"/>
      <w:ind w:firstLine="312"/>
      <w:jc w:val="both"/>
    </w:pPr>
    <w:rPr>
      <w:rFonts w:ascii="TimesLT" w:eastAsia="Times New Roman" w:hAnsi="TimesLT" w:cs="Times New Roman"/>
      <w:snapToGrid w:val="0"/>
      <w:sz w:val="20"/>
      <w:szCs w:val="20"/>
    </w:rPr>
  </w:style>
  <w:style w:type="paragraph" w:customStyle="1" w:styleId="Normalbullets">
    <w:name w:val="Normal bullets"/>
    <w:rsid w:val="0081148E"/>
    <w:pPr>
      <w:numPr>
        <w:numId w:val="1"/>
      </w:numPr>
      <w:spacing w:after="120" w:line="240" w:lineRule="auto"/>
      <w:ind w:left="0" w:firstLine="0"/>
      <w:jc w:val="both"/>
    </w:pPr>
    <w:rPr>
      <w:rFonts w:ascii="Arial" w:eastAsia="Times New Roman" w:hAnsi="Arial" w:cs="Times New Roman"/>
      <w:sz w:val="20"/>
      <w:szCs w:val="20"/>
    </w:rPr>
  </w:style>
  <w:style w:type="paragraph" w:styleId="Puslapioinaostekstas">
    <w:name w:val="footnote text"/>
    <w:basedOn w:val="prastasis"/>
    <w:link w:val="PuslapioinaostekstasDiagrama"/>
    <w:uiPriority w:val="99"/>
    <w:semiHidden/>
    <w:unhideWhenUsed/>
    <w:rsid w:val="008114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1148E"/>
    <w:rPr>
      <w:rFonts w:ascii="Calibri" w:eastAsia="Times New Roman" w:hAnsi="Calibri" w:cs="Times New Roman"/>
      <w:sz w:val="20"/>
      <w:szCs w:val="20"/>
      <w:lang w:val="lt-LT" w:eastAsia="lt-LT"/>
    </w:rPr>
  </w:style>
  <w:style w:type="character" w:styleId="Puslapioinaosnuoroda">
    <w:name w:val="footnote reference"/>
    <w:basedOn w:val="Numatytasispastraiposriftas"/>
    <w:uiPriority w:val="99"/>
    <w:semiHidden/>
    <w:unhideWhenUsed/>
    <w:rsid w:val="0081148E"/>
    <w:rPr>
      <w:vertAlign w:val="superscript"/>
    </w:rPr>
  </w:style>
  <w:style w:type="paragraph" w:styleId="Debesliotekstas">
    <w:name w:val="Balloon Text"/>
    <w:basedOn w:val="prastasis"/>
    <w:link w:val="DebesliotekstasDiagrama"/>
    <w:uiPriority w:val="99"/>
    <w:semiHidden/>
    <w:unhideWhenUsed/>
    <w:rsid w:val="008674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490"/>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AF7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2B1"/>
    <w:rPr>
      <w:rFonts w:ascii="Calibri" w:eastAsia="Times New Roman" w:hAnsi="Calibri" w:cs="Times New Roman"/>
      <w:lang w:val="lt-LT" w:eastAsia="lt-LT"/>
    </w:rPr>
  </w:style>
  <w:style w:type="paragraph" w:styleId="Porat">
    <w:name w:val="footer"/>
    <w:basedOn w:val="prastasis"/>
    <w:link w:val="PoratDiagrama"/>
    <w:uiPriority w:val="99"/>
    <w:unhideWhenUsed/>
    <w:rsid w:val="00AF7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2B1"/>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63864">
      <w:bodyDiv w:val="1"/>
      <w:marLeft w:val="0"/>
      <w:marRight w:val="0"/>
      <w:marTop w:val="0"/>
      <w:marBottom w:val="0"/>
      <w:divBdr>
        <w:top w:val="none" w:sz="0" w:space="0" w:color="auto"/>
        <w:left w:val="none" w:sz="0" w:space="0" w:color="auto"/>
        <w:bottom w:val="none" w:sz="0" w:space="0" w:color="auto"/>
        <w:right w:val="none" w:sz="0" w:space="0" w:color="auto"/>
      </w:divBdr>
    </w:div>
    <w:div w:id="1546598688">
      <w:bodyDiv w:val="1"/>
      <w:marLeft w:val="0"/>
      <w:marRight w:val="0"/>
      <w:marTop w:val="0"/>
      <w:marBottom w:val="0"/>
      <w:divBdr>
        <w:top w:val="none" w:sz="0" w:space="0" w:color="auto"/>
        <w:left w:val="none" w:sz="0" w:space="0" w:color="auto"/>
        <w:bottom w:val="none" w:sz="0" w:space="0" w:color="auto"/>
        <w:right w:val="none" w:sz="0" w:space="0" w:color="auto"/>
      </w:divBdr>
    </w:div>
    <w:div w:id="17451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61994-856B-4271-8D48-7A4A7EE2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5750</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Admin</cp:lastModifiedBy>
  <cp:revision>2</cp:revision>
  <cp:lastPrinted>2020-09-15T08:55:00Z</cp:lastPrinted>
  <dcterms:created xsi:type="dcterms:W3CDTF">2020-09-16T11:07:00Z</dcterms:created>
  <dcterms:modified xsi:type="dcterms:W3CDTF">2020-09-16T11:07:00Z</dcterms:modified>
</cp:coreProperties>
</file>